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F141" w14:textId="213A7B4E" w:rsidR="00017B5F" w:rsidRDefault="00017B5F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Supporting the implementation</w:t>
      </w:r>
      <w:r w:rsidR="00681B50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of </w:t>
      </w:r>
      <w:r w:rsidRPr="00827C8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Te Whāriki</w:t>
      </w:r>
      <w:r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425711E9" w14:textId="18838CE6" w:rsidR="00017B5F" w:rsidRPr="00827C89" w:rsidRDefault="00C76A66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cap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Indicative timeline (</w:t>
      </w:r>
      <w:r w:rsidR="00017B5F" w:rsidRPr="00C76A66">
        <w:rPr>
          <w:rFonts w:ascii="Arial" w:hAnsi="Arial" w:cs="Arial"/>
          <w:b/>
          <w:bCs/>
          <w:caps/>
          <w:sz w:val="32"/>
          <w:szCs w:val="32"/>
          <w:lang w:val="en-GB"/>
        </w:rPr>
        <w:t>2021-2025)</w:t>
      </w:r>
    </w:p>
    <w:p w14:paraId="2156E35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C9BDC0F" w14:textId="77777777" w:rsidR="00446E4B" w:rsidRDefault="00446E4B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1DC9EE0" w14:textId="34DE04FC" w:rsidR="0085337F" w:rsidRDefault="0085337F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077876">
        <w:rPr>
          <w:rFonts w:ascii="Arial" w:hAnsi="Arial" w:cs="Arial"/>
          <w:sz w:val="32"/>
          <w:szCs w:val="32"/>
          <w:lang w:val="en-GB"/>
        </w:rPr>
        <w:t>This work</w:t>
      </w:r>
      <w:r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r w:rsidRPr="00827C89">
        <w:rPr>
          <w:rFonts w:ascii="Arial" w:hAnsi="Arial" w:cs="Arial"/>
          <w:sz w:val="32"/>
          <w:szCs w:val="32"/>
          <w:lang w:val="en-GB"/>
        </w:rPr>
        <w:t>programme</w:t>
      </w:r>
      <w:r>
        <w:rPr>
          <w:rFonts w:ascii="Arial" w:hAnsi="Arial" w:cs="Arial"/>
          <w:sz w:val="32"/>
          <w:szCs w:val="32"/>
          <w:lang w:val="en-GB"/>
        </w:rPr>
        <w:t xml:space="preserve"> supports the implementation of </w:t>
      </w:r>
      <w:r w:rsidRPr="00C07DB1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>
        <w:rPr>
          <w:rFonts w:ascii="Arial" w:hAnsi="Arial" w:cs="Arial"/>
          <w:sz w:val="32"/>
          <w:szCs w:val="32"/>
          <w:lang w:val="en-GB"/>
        </w:rPr>
        <w:t xml:space="preserve"> in line with 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He taonga te </w:t>
      </w:r>
      <w:r>
        <w:rPr>
          <w:rFonts w:ascii="Arial" w:hAnsi="Arial" w:cs="Arial"/>
          <w:i/>
          <w:iCs/>
          <w:sz w:val="32"/>
          <w:szCs w:val="32"/>
          <w:lang w:val="en-GB"/>
        </w:rPr>
        <w:t>T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>amaiti – Every child a taonga, early learning action plan 2019-20</w:t>
      </w:r>
      <w:r>
        <w:rPr>
          <w:rFonts w:ascii="Arial" w:hAnsi="Arial" w:cs="Arial"/>
          <w:i/>
          <w:iCs/>
          <w:sz w:val="32"/>
          <w:szCs w:val="32"/>
          <w:lang w:val="en-GB"/>
        </w:rPr>
        <w:t>2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>9.</w:t>
      </w:r>
    </w:p>
    <w:p w14:paraId="05E2E63A" w14:textId="77777777" w:rsidR="00827C89" w:rsidRPr="00077876" w:rsidRDefault="00827C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9375D9D" w14:textId="576A48BE" w:rsidR="00827C89" w:rsidRDefault="00827C89" w:rsidP="00827C89">
      <w:pPr>
        <w:pStyle w:val="Default"/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 xml:space="preserve">This </w:t>
      </w:r>
      <w:r w:rsidR="00446E4B">
        <w:rPr>
          <w:rFonts w:ascii="Arial" w:hAnsi="Arial" w:cs="Arial"/>
          <w:sz w:val="32"/>
          <w:szCs w:val="32"/>
        </w:rPr>
        <w:t>narrative</w:t>
      </w:r>
      <w:r w:rsidRPr="00FB0F8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identifies </w:t>
      </w:r>
      <w:r w:rsidRPr="00FB0F88">
        <w:rPr>
          <w:rFonts w:ascii="Arial" w:hAnsi="Arial" w:cs="Arial"/>
          <w:sz w:val="32"/>
          <w:szCs w:val="32"/>
        </w:rPr>
        <w:t>indicative timelines for the different work programmes</w:t>
      </w:r>
      <w:r w:rsidR="0085337F">
        <w:rPr>
          <w:rFonts w:ascii="Arial" w:hAnsi="Arial" w:cs="Arial"/>
          <w:sz w:val="32"/>
          <w:szCs w:val="32"/>
        </w:rPr>
        <w:t>.</w:t>
      </w:r>
      <w:r w:rsidRPr="00FB0F88">
        <w:rPr>
          <w:rFonts w:ascii="Arial" w:hAnsi="Arial" w:cs="Arial"/>
          <w:sz w:val="32"/>
          <w:szCs w:val="32"/>
        </w:rPr>
        <w:t xml:space="preserve"> Where appropriate, timeline entries are shown as part of these work streams: </w:t>
      </w:r>
      <w:r>
        <w:rPr>
          <w:rFonts w:ascii="Arial" w:hAnsi="Arial" w:cs="Arial"/>
          <w:sz w:val="32"/>
          <w:szCs w:val="32"/>
        </w:rPr>
        <w:t xml:space="preserve">Gazette the curriculum framework, </w:t>
      </w:r>
      <w:r w:rsidRPr="00827C89">
        <w:rPr>
          <w:rFonts w:ascii="Arial" w:hAnsi="Arial" w:cs="Arial"/>
          <w:i/>
          <w:iCs/>
          <w:sz w:val="32"/>
          <w:szCs w:val="32"/>
        </w:rPr>
        <w:t>Te Whāriki</w:t>
      </w:r>
      <w:r>
        <w:rPr>
          <w:rFonts w:ascii="Arial" w:hAnsi="Arial" w:cs="Arial"/>
          <w:sz w:val="32"/>
          <w:szCs w:val="32"/>
        </w:rPr>
        <w:t>, to support engagement with the principles, strands, goals and learning outcomes when designing local curricula (GAZ); Develop a sustained and planned approach to professional learnin</w:t>
      </w:r>
      <w:r w:rsidR="00C07389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and development (DEV); Support the workforce to integrate te reo Māori into all early learning services (SUP); Construct a range of valid, reliable, culturally appropriate tools to support formative assessment and teaching practice (CON); </w:t>
      </w:r>
      <w:r w:rsidR="00C0738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nd </w:t>
      </w:r>
      <w:r w:rsidR="00C07389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ools and resources to support the implementation of </w:t>
      </w:r>
      <w:r w:rsidRPr="00827C89">
        <w:rPr>
          <w:rFonts w:ascii="Arial" w:hAnsi="Arial" w:cs="Arial"/>
          <w:i/>
          <w:iCs/>
          <w:sz w:val="32"/>
          <w:szCs w:val="32"/>
        </w:rPr>
        <w:t xml:space="preserve">Te </w:t>
      </w:r>
      <w:r w:rsidR="007C2733" w:rsidRPr="00827C89">
        <w:rPr>
          <w:rFonts w:ascii="Arial" w:hAnsi="Arial" w:cs="Arial"/>
          <w:i/>
          <w:iCs/>
          <w:sz w:val="32"/>
          <w:szCs w:val="32"/>
        </w:rPr>
        <w:t>Whā</w:t>
      </w:r>
      <w:r w:rsidR="007C2733">
        <w:rPr>
          <w:rFonts w:ascii="Arial" w:hAnsi="Arial" w:cs="Arial"/>
          <w:i/>
          <w:iCs/>
          <w:sz w:val="32"/>
          <w:szCs w:val="32"/>
        </w:rPr>
        <w:t xml:space="preserve">riki </w:t>
      </w:r>
      <w:r w:rsidRPr="00827C89">
        <w:rPr>
          <w:rFonts w:ascii="Arial" w:hAnsi="Arial" w:cs="Arial"/>
          <w:sz w:val="32"/>
          <w:szCs w:val="32"/>
        </w:rPr>
        <w:t>(TOOL).</w:t>
      </w:r>
    </w:p>
    <w:p w14:paraId="11F25138" w14:textId="1822862C" w:rsidR="00A62DE8" w:rsidRDefault="00A62DE8" w:rsidP="00827C89">
      <w:pPr>
        <w:pStyle w:val="Default"/>
        <w:rPr>
          <w:rFonts w:ascii="Arial" w:hAnsi="Arial" w:cs="Arial"/>
          <w:sz w:val="32"/>
          <w:szCs w:val="32"/>
        </w:rPr>
      </w:pPr>
    </w:p>
    <w:p w14:paraId="389F51CA" w14:textId="77777777" w:rsidR="00A62DE8" w:rsidRPr="00FB0F88" w:rsidRDefault="00A62DE8" w:rsidP="00A62DE8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Three values are a focus throughout this indicative timeline: trust, coherence and equity.</w:t>
      </w:r>
    </w:p>
    <w:p w14:paraId="60E885E5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2018</w:t>
      </w:r>
    </w:p>
    <w:p w14:paraId="53659CB3" w14:textId="057EAD3A" w:rsidR="00017B5F" w:rsidRPr="00827C89" w:rsidRDefault="00017B5F" w:rsidP="00681B50">
      <w:pPr>
        <w:pStyle w:val="ListParagraph"/>
        <w:numPr>
          <w:ilvl w:val="0"/>
          <w:numId w:val="39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827C89">
        <w:rPr>
          <w:rFonts w:ascii="Arial" w:hAnsi="Arial" w:cs="Arial"/>
          <w:sz w:val="32"/>
          <w:szCs w:val="32"/>
          <w:lang w:val="en-GB"/>
        </w:rPr>
        <w:t xml:space="preserve">Consult on 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>He taonga te</w:t>
      </w:r>
      <w:r w:rsidR="0045258B">
        <w:rPr>
          <w:rFonts w:ascii="Arial" w:hAnsi="Arial" w:cs="Arial"/>
          <w:i/>
          <w:iCs/>
          <w:sz w:val="32"/>
          <w:szCs w:val="32"/>
          <w:lang w:val="en-GB"/>
        </w:rPr>
        <w:t xml:space="preserve"> T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>amaiti: Strategic Plan for Early Learning 2019-2029</w:t>
      </w:r>
      <w:r w:rsidR="00C07389"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7C395830" w14:textId="0223FE24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3EF92F7C" w14:textId="1F3D82D9" w:rsidR="00017B5F" w:rsidRPr="00827C89" w:rsidRDefault="00017B5F" w:rsidP="00681B50">
      <w:pPr>
        <w:pStyle w:val="ListParagraph"/>
        <w:numPr>
          <w:ilvl w:val="0"/>
          <w:numId w:val="38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827C89">
        <w:rPr>
          <w:rFonts w:ascii="Arial" w:hAnsi="Arial" w:cs="Arial"/>
          <w:sz w:val="32"/>
          <w:szCs w:val="32"/>
          <w:lang w:val="en-GB"/>
        </w:rPr>
        <w:t xml:space="preserve">Publish </w:t>
      </w:r>
      <w:r w:rsidRPr="00827C89">
        <w:rPr>
          <w:rFonts w:ascii="Arial" w:hAnsi="Arial" w:cs="Arial"/>
          <w:i/>
          <w:iCs/>
          <w:sz w:val="32"/>
          <w:szCs w:val="32"/>
          <w:lang w:val="en-GB"/>
        </w:rPr>
        <w:t>He taonga te Tamaiti: Early Learning Action Plan 2019-2029</w:t>
      </w:r>
      <w:r w:rsidR="00C07389"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28A68776" w14:textId="77777777" w:rsidR="00DA4345" w:rsidRDefault="00DA4345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89F803C" w14:textId="38802F62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2020</w:t>
      </w:r>
    </w:p>
    <w:p w14:paraId="2B46058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October 2020 to June 2021</w:t>
      </w:r>
    </w:p>
    <w:p w14:paraId="384E3893" w14:textId="3D84793E" w:rsidR="00017B5F" w:rsidRPr="00C07389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Four </w:t>
      </w:r>
      <w:r w:rsidR="00C93DE2">
        <w:rPr>
          <w:rFonts w:ascii="Arial" w:hAnsi="Arial" w:cs="Arial"/>
          <w:sz w:val="32"/>
          <w:szCs w:val="32"/>
          <w:lang w:val="en-GB"/>
        </w:rPr>
        <w:t>Sector Reference Group (</w:t>
      </w:r>
      <w:r w:rsidR="00017B5F" w:rsidRPr="00C07389">
        <w:rPr>
          <w:rFonts w:ascii="Arial" w:hAnsi="Arial" w:cs="Arial"/>
          <w:sz w:val="32"/>
          <w:szCs w:val="32"/>
          <w:lang w:val="en-GB"/>
        </w:rPr>
        <w:t>SRG</w:t>
      </w:r>
      <w:r w:rsidR="00C93DE2">
        <w:rPr>
          <w:rFonts w:ascii="Arial" w:hAnsi="Arial" w:cs="Arial"/>
          <w:sz w:val="32"/>
          <w:szCs w:val="32"/>
          <w:lang w:val="en-GB"/>
        </w:rPr>
        <w:t>)</w:t>
      </w:r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 meetings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2BDD2BE8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0BD3A222" w14:textId="77777777" w:rsidR="00C07389" w:rsidRPr="00C07389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07389">
        <w:rPr>
          <w:rFonts w:ascii="Arial" w:hAnsi="Arial" w:cs="Arial"/>
          <w:b/>
          <w:bCs/>
          <w:sz w:val="32"/>
          <w:szCs w:val="32"/>
          <w:lang w:val="en-GB"/>
        </w:rPr>
        <w:t>2021-24</w:t>
      </w:r>
    </w:p>
    <w:p w14:paraId="5EEA2837" w14:textId="269D0725" w:rsidR="00017B5F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C07389">
        <w:rPr>
          <w:rFonts w:ascii="Arial" w:hAnsi="Arial" w:cs="Arial"/>
          <w:sz w:val="32"/>
          <w:szCs w:val="32"/>
          <w:lang w:val="en-GB"/>
        </w:rPr>
        <w:t xml:space="preserve">(SUP) </w:t>
      </w:r>
      <w:r w:rsidR="00017B5F" w:rsidRPr="00C07389">
        <w:rPr>
          <w:rFonts w:ascii="Arial" w:hAnsi="Arial" w:cs="Arial"/>
          <w:sz w:val="32"/>
          <w:szCs w:val="32"/>
          <w:lang w:val="en-GB"/>
        </w:rPr>
        <w:t>Te Ahu o te Reo Māori: Planning national delivery in all 10 ministry regions</w:t>
      </w:r>
      <w:r w:rsidR="00681B50" w:rsidRPr="00C07389">
        <w:rPr>
          <w:rFonts w:ascii="Arial" w:hAnsi="Arial" w:cs="Arial"/>
          <w:sz w:val="32"/>
          <w:szCs w:val="32"/>
          <w:lang w:val="en-GB"/>
        </w:rPr>
        <w:t>.</w:t>
      </w:r>
    </w:p>
    <w:p w14:paraId="7127D335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107908D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January–July 2021</w:t>
      </w:r>
    </w:p>
    <w:p w14:paraId="6A412E7A" w14:textId="1FDE7E02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Pr="00D37F44">
        <w:rPr>
          <w:rFonts w:ascii="Arial" w:hAnsi="Arial" w:cs="Arial"/>
          <w:sz w:val="32"/>
          <w:szCs w:val="32"/>
          <w:lang w:val="en-GB"/>
        </w:rPr>
        <w:t>Review of EL PLD (Early Learning Professional Learning and Development)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3594DFFB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D11CCEC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February 2021</w:t>
      </w:r>
    </w:p>
    <w:p w14:paraId="0EEF4FC1" w14:textId="2B615E13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Final Frameworks for </w:t>
      </w:r>
      <w:r w:rsidR="005B0245">
        <w:rPr>
          <w:rFonts w:ascii="Arial" w:hAnsi="Arial" w:cs="Arial"/>
          <w:sz w:val="32"/>
          <w:szCs w:val="32"/>
          <w:lang w:val="en-GB"/>
        </w:rPr>
        <w:t>Practice and Progress To</w:t>
      </w:r>
      <w:r w:rsidR="00CA6526">
        <w:rPr>
          <w:rFonts w:ascii="Arial" w:hAnsi="Arial" w:cs="Arial"/>
          <w:sz w:val="32"/>
          <w:szCs w:val="32"/>
          <w:lang w:val="en-GB"/>
        </w:rPr>
        <w:t>ols</w:t>
      </w:r>
      <w:r w:rsidR="00077876">
        <w:rPr>
          <w:rFonts w:ascii="Arial" w:hAnsi="Arial" w:cs="Arial"/>
          <w:sz w:val="32"/>
          <w:szCs w:val="32"/>
          <w:lang w:val="en-GB"/>
        </w:rPr>
        <w:t xml:space="preserve"> </w:t>
      </w:r>
      <w:r w:rsidR="007C2733">
        <w:rPr>
          <w:rFonts w:ascii="Arial" w:hAnsi="Arial" w:cs="Arial"/>
          <w:sz w:val="32"/>
          <w:szCs w:val="32"/>
          <w:lang w:val="en-GB"/>
        </w:rPr>
        <w:t>(</w:t>
      </w:r>
      <w:r w:rsidR="007C2733" w:rsidRPr="00D37F44">
        <w:rPr>
          <w:rFonts w:ascii="Arial" w:hAnsi="Arial" w:cs="Arial"/>
          <w:sz w:val="32"/>
          <w:szCs w:val="32"/>
          <w:lang w:val="en-GB"/>
        </w:rPr>
        <w:t>P&amp;PT</w:t>
      </w:r>
      <w:r w:rsidR="007C2733">
        <w:rPr>
          <w:rFonts w:ascii="Arial" w:hAnsi="Arial" w:cs="Arial"/>
          <w:sz w:val="32"/>
          <w:szCs w:val="32"/>
          <w:lang w:val="en-GB"/>
        </w:rPr>
        <w:t>)</w:t>
      </w:r>
      <w:r w:rsidR="007C2733"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r w:rsidRPr="00D37F44">
        <w:rPr>
          <w:rFonts w:ascii="Arial" w:hAnsi="Arial" w:cs="Arial"/>
          <w:sz w:val="32"/>
          <w:szCs w:val="32"/>
          <w:lang w:val="en-GB"/>
        </w:rPr>
        <w:t>and Draft Social and Emotional Learning</w:t>
      </w:r>
      <w:r w:rsidR="007C2733">
        <w:rPr>
          <w:rFonts w:ascii="Arial" w:hAnsi="Arial" w:cs="Arial"/>
          <w:sz w:val="32"/>
          <w:szCs w:val="32"/>
          <w:lang w:val="en-GB"/>
        </w:rPr>
        <w:t xml:space="preserve"> (SEL)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5162DA17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14205B8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March-May 2021</w:t>
      </w:r>
    </w:p>
    <w:p w14:paraId="6CE23CA2" w14:textId="5855805E" w:rsidR="00017B5F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Early engagement (Māori medium/Pacific </w:t>
      </w:r>
      <w:r w:rsidR="00754075">
        <w:rPr>
          <w:rFonts w:ascii="Arial" w:hAnsi="Arial" w:cs="Arial"/>
          <w:sz w:val="32"/>
          <w:szCs w:val="32"/>
          <w:lang w:val="en-GB"/>
        </w:rPr>
        <w:t>Early Learning Services (</w:t>
      </w:r>
      <w:r w:rsidR="00017B5F" w:rsidRPr="00C07389">
        <w:rPr>
          <w:rFonts w:ascii="Arial" w:hAnsi="Arial" w:cs="Arial"/>
          <w:sz w:val="32"/>
          <w:szCs w:val="32"/>
          <w:lang w:val="en-GB"/>
        </w:rPr>
        <w:t>ELS</w:t>
      </w:r>
      <w:r w:rsidR="00754075">
        <w:rPr>
          <w:rFonts w:ascii="Arial" w:hAnsi="Arial" w:cs="Arial"/>
          <w:sz w:val="32"/>
          <w:szCs w:val="32"/>
          <w:lang w:val="en-GB"/>
        </w:rPr>
        <w:t>)</w:t>
      </w:r>
      <w:r w:rsidR="00017B5F" w:rsidRPr="00C07389">
        <w:rPr>
          <w:rFonts w:ascii="Arial" w:hAnsi="Arial" w:cs="Arial"/>
          <w:sz w:val="32"/>
          <w:szCs w:val="32"/>
          <w:lang w:val="en-GB"/>
        </w:rPr>
        <w:t>/other interested stakeholders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32A7215" w14:textId="77777777" w:rsidR="00077876" w:rsidRPr="00C07389" w:rsidRDefault="00077876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0A48480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May-June 2021</w:t>
      </w:r>
    </w:p>
    <w:p w14:paraId="427BC0FF" w14:textId="6E678AF5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Pr="00D37F44">
        <w:rPr>
          <w:rFonts w:ascii="Arial" w:hAnsi="Arial" w:cs="Arial"/>
          <w:sz w:val="32"/>
          <w:szCs w:val="32"/>
          <w:lang w:val="en-GB"/>
        </w:rPr>
        <w:t>Initial user testing on the SEL P&amp;PT tool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154AD876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A339C36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May 2021</w:t>
      </w:r>
    </w:p>
    <w:p w14:paraId="28FCB61C" w14:textId="77777777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(TOOL)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Launch of refreshed </w:t>
      </w:r>
      <w:r w:rsidRPr="00D37F44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 Online website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3819BB22" w14:textId="522540CB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June 2021 to June 2022</w:t>
      </w:r>
    </w:p>
    <w:p w14:paraId="4E2CC6E4" w14:textId="77777777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Develop an oral language and literacy P&amp;PT (supported by Te </w:t>
      </w:r>
      <w:proofErr w:type="spellStart"/>
      <w:r w:rsidRPr="00D37F44">
        <w:rPr>
          <w:rFonts w:ascii="Arial" w:hAnsi="Arial" w:cs="Arial"/>
          <w:sz w:val="32"/>
          <w:szCs w:val="32"/>
          <w:lang w:val="en-GB"/>
        </w:rPr>
        <w:t>Kōrerorero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0D09C18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August 2021 to June 2022</w:t>
      </w:r>
    </w:p>
    <w:p w14:paraId="3E011CD6" w14:textId="5ADFA5FF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Pr="00D37F44">
        <w:rPr>
          <w:rFonts w:ascii="Arial" w:hAnsi="Arial" w:cs="Arial"/>
          <w:sz w:val="32"/>
          <w:szCs w:val="32"/>
          <w:lang w:val="en-GB"/>
        </w:rPr>
        <w:t>Wider PLD supported trial of SEL P&amp;PT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50F01D33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E7E3A0F" w14:textId="77777777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August-September 2021</w:t>
      </w:r>
    </w:p>
    <w:p w14:paraId="6B860CDD" w14:textId="77777777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Pr="00D37F44">
        <w:rPr>
          <w:rFonts w:ascii="Arial" w:hAnsi="Arial" w:cs="Arial"/>
          <w:sz w:val="32"/>
          <w:szCs w:val="32"/>
          <w:lang w:val="en-GB"/>
        </w:rPr>
        <w:t>Advice to Minister on EL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56971E0" w14:textId="77777777" w:rsidR="0070176C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EF61779" w14:textId="10855062" w:rsidR="0070176C" w:rsidRPr="00552E75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September </w:t>
      </w:r>
      <w:r w:rsidRPr="00552E75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11EF232C" w14:textId="77777777" w:rsidR="0070176C" w:rsidRPr="00D37F44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Pr="00C07389">
        <w:rPr>
          <w:rFonts w:ascii="Arial" w:hAnsi="Arial" w:cs="Arial"/>
          <w:sz w:val="32"/>
          <w:szCs w:val="32"/>
          <w:lang w:val="en-GB"/>
        </w:rPr>
        <w:t>Cabinet approval to consult on gazette notice</w:t>
      </w:r>
    </w:p>
    <w:p w14:paraId="7311ADE9" w14:textId="77777777" w:rsidR="00077876" w:rsidRDefault="00077876" w:rsidP="009516C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21469F5" w14:textId="67924FF1" w:rsidR="009516C4" w:rsidRPr="00827C89" w:rsidRDefault="009516C4" w:rsidP="009516C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Sept-Oct</w:t>
      </w:r>
      <w:r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1431D384" w14:textId="0BBF4BCB" w:rsidR="009516C4" w:rsidRPr="00C07389" w:rsidRDefault="009516C4" w:rsidP="009516C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Pr="00C07389">
        <w:rPr>
          <w:rFonts w:ascii="Arial" w:hAnsi="Arial" w:cs="Arial"/>
          <w:sz w:val="32"/>
          <w:szCs w:val="32"/>
          <w:lang w:val="en-GB"/>
        </w:rPr>
        <w:t>Public consultation on expanding the gazette</w:t>
      </w:r>
      <w:r w:rsidR="0070176C">
        <w:rPr>
          <w:rFonts w:ascii="Arial" w:hAnsi="Arial" w:cs="Arial"/>
          <w:sz w:val="32"/>
          <w:szCs w:val="32"/>
          <w:lang w:val="en-GB"/>
        </w:rPr>
        <w:t>d</w:t>
      </w:r>
      <w:r w:rsidRPr="00C07389">
        <w:rPr>
          <w:rFonts w:ascii="Arial" w:hAnsi="Arial" w:cs="Arial"/>
          <w:sz w:val="32"/>
          <w:szCs w:val="32"/>
          <w:lang w:val="en-GB"/>
        </w:rPr>
        <w:t xml:space="preserve"> framework for </w:t>
      </w:r>
      <w:r w:rsidRPr="00C07389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337DAEBE" w14:textId="77777777" w:rsidR="00BB4ED0" w:rsidRDefault="00BB4ED0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77151B3" w14:textId="1D752E4B" w:rsidR="00D37F44" w:rsidRPr="00827C89" w:rsidRDefault="00D37F44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September 2021</w:t>
      </w:r>
    </w:p>
    <w:p w14:paraId="3732130C" w14:textId="3029DE04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(SUP) </w:t>
      </w:r>
      <w:r w:rsidRPr="00D37F44">
        <w:rPr>
          <w:rFonts w:ascii="Arial" w:hAnsi="Arial" w:cs="Arial"/>
          <w:sz w:val="32"/>
          <w:szCs w:val="32"/>
          <w:lang w:val="en-GB"/>
        </w:rPr>
        <w:t>Launch resources for Māori medium early learning services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D525CCE" w14:textId="77777777" w:rsidR="0070176C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675EB54" w14:textId="3B2E201B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End of 2021</w:t>
      </w:r>
    </w:p>
    <w:p w14:paraId="64D1BC2C" w14:textId="385C4A2C" w:rsidR="00017B5F" w:rsidRPr="00C07389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="00017B5F" w:rsidRPr="00C07389">
        <w:rPr>
          <w:rFonts w:ascii="Arial" w:hAnsi="Arial" w:cs="Arial"/>
          <w:sz w:val="32"/>
          <w:szCs w:val="32"/>
          <w:lang w:val="en-GB"/>
        </w:rPr>
        <w:t>Gazette Notice published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1D6869B5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2022</w:t>
      </w:r>
    </w:p>
    <w:p w14:paraId="49ABF36F" w14:textId="735ED94B" w:rsidR="00017B5F" w:rsidRDefault="00017B5F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827C89">
        <w:rPr>
          <w:rFonts w:ascii="Arial" w:hAnsi="Arial" w:cs="Arial"/>
          <w:sz w:val="32"/>
          <w:szCs w:val="32"/>
          <w:lang w:val="en-GB"/>
        </w:rPr>
        <w:t>Please note</w:t>
      </w:r>
      <w:r w:rsidR="00D37F44">
        <w:rPr>
          <w:rFonts w:ascii="Arial" w:hAnsi="Arial" w:cs="Arial"/>
          <w:sz w:val="32"/>
          <w:szCs w:val="32"/>
          <w:lang w:val="en-GB"/>
        </w:rPr>
        <w:t>,</w:t>
      </w:r>
      <w:r w:rsidRPr="00827C89">
        <w:rPr>
          <w:rFonts w:ascii="Arial" w:hAnsi="Arial" w:cs="Arial"/>
          <w:sz w:val="32"/>
          <w:szCs w:val="32"/>
          <w:lang w:val="en-GB"/>
        </w:rPr>
        <w:t xml:space="preserve"> the following projections are tentative </w:t>
      </w:r>
      <w:r w:rsidR="00D37F44">
        <w:rPr>
          <w:rFonts w:ascii="Arial" w:hAnsi="Arial" w:cs="Arial"/>
          <w:sz w:val="32"/>
          <w:szCs w:val="32"/>
          <w:lang w:val="en-GB"/>
        </w:rPr>
        <w:t xml:space="preserve">and </w:t>
      </w:r>
      <w:r w:rsidRPr="00827C89">
        <w:rPr>
          <w:rFonts w:ascii="Arial" w:hAnsi="Arial" w:cs="Arial"/>
          <w:sz w:val="32"/>
          <w:szCs w:val="32"/>
          <w:lang w:val="en-GB"/>
        </w:rPr>
        <w:t>subject to approvals including budgetary decisions.</w:t>
      </w:r>
    </w:p>
    <w:p w14:paraId="18C2F574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187D22D" w14:textId="77777777" w:rsidR="00B83857" w:rsidRPr="00827C89" w:rsidRDefault="00B83857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January-December 2022</w:t>
      </w:r>
    </w:p>
    <w:p w14:paraId="3296FC56" w14:textId="54D23160" w:rsid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(TOOL)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A range of resources to support local curriculum </w:t>
      </w:r>
      <w:r w:rsidR="007C2733" w:rsidRPr="00D37F44">
        <w:rPr>
          <w:rFonts w:ascii="Arial" w:hAnsi="Arial" w:cs="Arial"/>
          <w:sz w:val="32"/>
          <w:szCs w:val="32"/>
          <w:lang w:val="en-GB"/>
        </w:rPr>
        <w:t>de</w:t>
      </w:r>
      <w:r w:rsidR="007C2733">
        <w:rPr>
          <w:rFonts w:ascii="Arial" w:hAnsi="Arial" w:cs="Arial"/>
          <w:sz w:val="32"/>
          <w:szCs w:val="32"/>
          <w:lang w:val="en-GB"/>
        </w:rPr>
        <w:t xml:space="preserve">sign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aligned with </w:t>
      </w:r>
      <w:r w:rsidRPr="00D37F44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 (2017) developed and launched on the website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CEDDF74" w14:textId="79428AE8" w:rsidR="0066127F" w:rsidRDefault="00263CAF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="0066127F">
        <w:rPr>
          <w:rFonts w:ascii="Arial" w:hAnsi="Arial" w:cs="Arial"/>
          <w:sz w:val="32"/>
          <w:szCs w:val="32"/>
          <w:lang w:val="en-GB"/>
        </w:rPr>
        <w:t>Jan</w:t>
      </w:r>
      <w:r w:rsidR="00B64E9C">
        <w:rPr>
          <w:rFonts w:ascii="Arial" w:hAnsi="Arial" w:cs="Arial"/>
          <w:sz w:val="32"/>
          <w:szCs w:val="32"/>
          <w:lang w:val="en-GB"/>
        </w:rPr>
        <w:t xml:space="preserve"> </w:t>
      </w:r>
      <w:r w:rsidR="0066127F">
        <w:rPr>
          <w:rFonts w:ascii="Arial" w:hAnsi="Arial" w:cs="Arial"/>
          <w:sz w:val="32"/>
          <w:szCs w:val="32"/>
          <w:lang w:val="en-GB"/>
        </w:rPr>
        <w:t xml:space="preserve">- June 2022 – resources and guidance </w:t>
      </w:r>
      <w:r w:rsidR="00D146D0">
        <w:rPr>
          <w:rFonts w:ascii="Arial" w:hAnsi="Arial" w:cs="Arial"/>
          <w:sz w:val="32"/>
          <w:szCs w:val="32"/>
          <w:lang w:val="en-GB"/>
        </w:rPr>
        <w:t>to support</w:t>
      </w:r>
      <w:r w:rsidR="0066127F">
        <w:rPr>
          <w:rFonts w:ascii="Arial" w:hAnsi="Arial" w:cs="Arial"/>
          <w:sz w:val="32"/>
          <w:szCs w:val="32"/>
          <w:lang w:val="en-GB"/>
        </w:rPr>
        <w:t xml:space="preserve"> Gazette </w:t>
      </w:r>
      <w:r w:rsidR="00D146D0">
        <w:rPr>
          <w:rFonts w:ascii="Arial" w:hAnsi="Arial" w:cs="Arial"/>
          <w:sz w:val="32"/>
          <w:szCs w:val="32"/>
          <w:lang w:val="en-GB"/>
        </w:rPr>
        <w:t>implementation</w:t>
      </w:r>
      <w:r w:rsidR="00077876">
        <w:rPr>
          <w:rFonts w:ascii="Arial" w:hAnsi="Arial" w:cs="Arial"/>
          <w:sz w:val="32"/>
          <w:szCs w:val="32"/>
          <w:lang w:val="en-GB"/>
        </w:rPr>
        <w:t>.</w:t>
      </w:r>
    </w:p>
    <w:p w14:paraId="6D888931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Mid 2022</w:t>
      </w:r>
    </w:p>
    <w:p w14:paraId="7B43DC3F" w14:textId="4CA8F634" w:rsidR="00017B5F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017B5F" w:rsidRPr="00D37F44">
        <w:rPr>
          <w:rFonts w:ascii="Arial" w:hAnsi="Arial" w:cs="Arial"/>
          <w:sz w:val="32"/>
          <w:szCs w:val="32"/>
          <w:lang w:val="en-GB"/>
        </w:rPr>
        <w:t>SELO PLD panel renewed</w:t>
      </w:r>
      <w:r>
        <w:rPr>
          <w:rFonts w:ascii="Arial" w:hAnsi="Arial" w:cs="Arial"/>
          <w:sz w:val="32"/>
          <w:szCs w:val="32"/>
          <w:lang w:val="en-GB"/>
        </w:rPr>
        <w:t xml:space="preserve">; </w:t>
      </w:r>
      <w:r w:rsidR="00017B5F" w:rsidRPr="00827C89">
        <w:rPr>
          <w:rFonts w:ascii="Arial" w:hAnsi="Arial" w:cs="Arial"/>
          <w:sz w:val="32"/>
          <w:szCs w:val="32"/>
          <w:lang w:val="en-GB"/>
        </w:rPr>
        <w:t>Co-design a sustained PLD programme (including procurement)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08FA02E2" w14:textId="7A4D5158" w:rsidR="00D146D0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336947C" w14:textId="694ADD56" w:rsidR="00D146D0" w:rsidRPr="00077876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077876">
        <w:rPr>
          <w:rFonts w:ascii="Arial" w:hAnsi="Arial" w:cs="Arial"/>
          <w:b/>
          <w:bCs/>
          <w:sz w:val="32"/>
          <w:szCs w:val="32"/>
          <w:lang w:val="en-GB"/>
        </w:rPr>
        <w:t>June 2022</w:t>
      </w:r>
    </w:p>
    <w:p w14:paraId="781A173D" w14:textId="07092DFC" w:rsidR="00D146D0" w:rsidRDefault="00263CAF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(SUP) </w:t>
      </w:r>
      <w:r w:rsidR="00D146D0">
        <w:rPr>
          <w:rFonts w:ascii="Arial" w:hAnsi="Arial" w:cs="Arial"/>
          <w:sz w:val="32"/>
          <w:szCs w:val="32"/>
          <w:lang w:val="en-GB"/>
        </w:rPr>
        <w:t>Te reo Māori language acquisition resources for Māori medium early learning services</w:t>
      </w:r>
    </w:p>
    <w:p w14:paraId="36679D5D" w14:textId="77777777" w:rsidR="00D146D0" w:rsidRPr="00827C89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CC52C45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September 2022 to September 2023</w:t>
      </w:r>
    </w:p>
    <w:p w14:paraId="434043FC" w14:textId="0000FF97" w:rsidR="00017B5F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017B5F" w:rsidRPr="00D37F44">
        <w:rPr>
          <w:rFonts w:ascii="Arial" w:hAnsi="Arial" w:cs="Arial"/>
          <w:sz w:val="32"/>
          <w:szCs w:val="32"/>
          <w:lang w:val="en-GB"/>
        </w:rPr>
        <w:t>Develop a mathematics P&amp;PT and mathematics resource</w:t>
      </w:r>
      <w:r w:rsidR="00B83857">
        <w:rPr>
          <w:rFonts w:ascii="Arial" w:hAnsi="Arial" w:cs="Arial"/>
          <w:sz w:val="32"/>
          <w:szCs w:val="32"/>
          <w:lang w:val="en-GB"/>
        </w:rPr>
        <w:t>.</w:t>
      </w:r>
    </w:p>
    <w:p w14:paraId="244D6DC2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2B131A7A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From early 2023</w:t>
      </w:r>
    </w:p>
    <w:p w14:paraId="16EB80C1" w14:textId="5D49BA9D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Begin roll out sustained programme of </w:t>
      </w:r>
      <w:r w:rsidR="00017B5F" w:rsidRPr="00B83857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Implementation, including: SEL and oral language P&amp;PT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7089012F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0EB9FC8" w14:textId="77777777" w:rsidR="00B83857" w:rsidRPr="00827C89" w:rsidRDefault="00B83857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February-May 2023</w:t>
      </w:r>
    </w:p>
    <w:p w14:paraId="7A5D9E1C" w14:textId="77777777" w:rsidR="00B83857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(TOOL) </w:t>
      </w:r>
      <w:r w:rsidRPr="00B83857">
        <w:rPr>
          <w:rFonts w:ascii="Arial" w:hAnsi="Arial" w:cs="Arial"/>
          <w:sz w:val="32"/>
          <w:szCs w:val="32"/>
          <w:lang w:val="en-GB"/>
        </w:rPr>
        <w:t xml:space="preserve">Procure provider to maintain and develop </w:t>
      </w:r>
      <w:r w:rsidRPr="00B83857">
        <w:rPr>
          <w:rFonts w:ascii="Arial" w:hAnsi="Arial" w:cs="Arial"/>
          <w:i/>
          <w:iCs/>
          <w:sz w:val="32"/>
          <w:szCs w:val="32"/>
          <w:lang w:val="en-GB"/>
        </w:rPr>
        <w:t>Te Whāriki</w:t>
      </w:r>
      <w:r w:rsidRPr="00B83857">
        <w:rPr>
          <w:rFonts w:ascii="Arial" w:hAnsi="Arial" w:cs="Arial"/>
          <w:sz w:val="32"/>
          <w:szCs w:val="32"/>
          <w:lang w:val="en-GB"/>
        </w:rPr>
        <w:t xml:space="preserve"> Online (current contract expires June 2023)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3B73C0F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Mid 2023</w:t>
      </w:r>
    </w:p>
    <w:p w14:paraId="07880463" w14:textId="52FF5458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017B5F" w:rsidRPr="00B83857">
        <w:rPr>
          <w:rFonts w:ascii="Arial" w:hAnsi="Arial" w:cs="Arial"/>
          <w:sz w:val="32"/>
          <w:szCs w:val="32"/>
          <w:lang w:val="en-GB"/>
        </w:rPr>
        <w:t>Co-design leadership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28539FF1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DC44657" w14:textId="77777777" w:rsidR="00B83857" w:rsidRPr="00827C89" w:rsidRDefault="00B83857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September 2023 </w:t>
      </w:r>
    </w:p>
    <w:p w14:paraId="6DCB7D93" w14:textId="2B2BB093" w:rsid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Pr="00B83857">
        <w:rPr>
          <w:rFonts w:ascii="Arial" w:hAnsi="Arial" w:cs="Arial"/>
          <w:sz w:val="32"/>
          <w:szCs w:val="32"/>
          <w:lang w:val="en-GB"/>
        </w:rPr>
        <w:t>Release of mathematics resource and P&amp;PT and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4621D0F1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81D03E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Late 2023</w:t>
      </w:r>
    </w:p>
    <w:p w14:paraId="5C2ADE99" w14:textId="5C751B97" w:rsidR="00017B5F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017B5F" w:rsidRPr="00B83857">
        <w:rPr>
          <w:rFonts w:ascii="Arial" w:hAnsi="Arial" w:cs="Arial"/>
          <w:sz w:val="32"/>
          <w:szCs w:val="32"/>
          <w:lang w:val="en-GB"/>
        </w:rPr>
        <w:t>Go to market for sustained programme of leadership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3739D3FB" w14:textId="77777777" w:rsidR="00DA4345" w:rsidRDefault="00DA4345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92F71DD" w14:textId="307297E4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2024</w:t>
      </w:r>
    </w:p>
    <w:p w14:paraId="55E31518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Early 2024</w:t>
      </w:r>
    </w:p>
    <w:p w14:paraId="03AD1BF4" w14:textId="32DD8ED7" w:rsidR="00017B5F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017B5F" w:rsidRPr="00B83857">
        <w:rPr>
          <w:rFonts w:ascii="Arial" w:hAnsi="Arial" w:cs="Arial"/>
          <w:sz w:val="32"/>
          <w:szCs w:val="32"/>
          <w:lang w:val="en-GB"/>
        </w:rPr>
        <w:t>Begin roll out of leadership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2316182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2025</w:t>
      </w:r>
    </w:p>
    <w:p w14:paraId="4B3E08C5" w14:textId="408608F8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017B5F" w:rsidRPr="00B83857">
        <w:rPr>
          <w:rFonts w:ascii="Arial" w:hAnsi="Arial" w:cs="Arial"/>
          <w:sz w:val="32"/>
          <w:szCs w:val="32"/>
          <w:lang w:val="en-GB"/>
        </w:rPr>
        <w:t>Review of PLD/P&amp;PT and identify next steps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7112E230" w14:textId="7C7C524E" w:rsidR="00DA4345" w:rsidRDefault="00DA4345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86E78BD" w14:textId="204BFEB6" w:rsidR="00DA4345" w:rsidRPr="00B83857" w:rsidRDefault="00DA4345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ENDS</w:t>
      </w:r>
    </w:p>
    <w:p w14:paraId="25E359EA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227" w:after="57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937BA0E" w14:textId="01551129" w:rsidR="00A764A5" w:rsidRPr="00827C89" w:rsidRDefault="00A764A5" w:rsidP="00017B5F">
      <w:pPr>
        <w:rPr>
          <w:rFonts w:ascii="Arial" w:hAnsi="Arial" w:cs="Arial"/>
          <w:sz w:val="32"/>
          <w:szCs w:val="32"/>
        </w:rPr>
      </w:pPr>
    </w:p>
    <w:sectPr w:rsidR="00A764A5" w:rsidRPr="00827C89" w:rsidSect="00017B5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5A2"/>
    <w:multiLevelType w:val="hybridMultilevel"/>
    <w:tmpl w:val="B0B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8"/>
    <w:multiLevelType w:val="hybridMultilevel"/>
    <w:tmpl w:val="5CC6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562"/>
    <w:multiLevelType w:val="hybridMultilevel"/>
    <w:tmpl w:val="64CE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687"/>
    <w:multiLevelType w:val="hybridMultilevel"/>
    <w:tmpl w:val="448E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4F3B"/>
    <w:multiLevelType w:val="hybridMultilevel"/>
    <w:tmpl w:val="A6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C31"/>
    <w:multiLevelType w:val="hybridMultilevel"/>
    <w:tmpl w:val="F728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985"/>
    <w:multiLevelType w:val="hybridMultilevel"/>
    <w:tmpl w:val="3056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96CCD"/>
    <w:multiLevelType w:val="hybridMultilevel"/>
    <w:tmpl w:val="761E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4CA8"/>
    <w:multiLevelType w:val="hybridMultilevel"/>
    <w:tmpl w:val="3DC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5BCC"/>
    <w:multiLevelType w:val="hybridMultilevel"/>
    <w:tmpl w:val="DE26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ED4"/>
    <w:multiLevelType w:val="hybridMultilevel"/>
    <w:tmpl w:val="F53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6759"/>
    <w:multiLevelType w:val="hybridMultilevel"/>
    <w:tmpl w:val="2A68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14C1E"/>
    <w:multiLevelType w:val="hybridMultilevel"/>
    <w:tmpl w:val="B92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7DFC"/>
    <w:multiLevelType w:val="hybridMultilevel"/>
    <w:tmpl w:val="0B92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133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4BBF"/>
    <w:multiLevelType w:val="hybridMultilevel"/>
    <w:tmpl w:val="29D8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A11CF"/>
    <w:multiLevelType w:val="hybridMultilevel"/>
    <w:tmpl w:val="D862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7D4"/>
    <w:multiLevelType w:val="hybridMultilevel"/>
    <w:tmpl w:val="7B28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55207"/>
    <w:multiLevelType w:val="hybridMultilevel"/>
    <w:tmpl w:val="57E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7A"/>
    <w:multiLevelType w:val="hybridMultilevel"/>
    <w:tmpl w:val="FC8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31AA"/>
    <w:multiLevelType w:val="hybridMultilevel"/>
    <w:tmpl w:val="BCF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AF"/>
    <w:multiLevelType w:val="hybridMultilevel"/>
    <w:tmpl w:val="79CE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940DB"/>
    <w:multiLevelType w:val="hybridMultilevel"/>
    <w:tmpl w:val="C252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04C2"/>
    <w:multiLevelType w:val="hybridMultilevel"/>
    <w:tmpl w:val="5800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1B60"/>
    <w:multiLevelType w:val="hybridMultilevel"/>
    <w:tmpl w:val="D19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19"/>
  </w:num>
  <w:num w:numId="5">
    <w:abstractNumId w:val="12"/>
  </w:num>
  <w:num w:numId="6">
    <w:abstractNumId w:val="8"/>
  </w:num>
  <w:num w:numId="7">
    <w:abstractNumId w:val="29"/>
  </w:num>
  <w:num w:numId="8">
    <w:abstractNumId w:val="3"/>
  </w:num>
  <w:num w:numId="9">
    <w:abstractNumId w:val="39"/>
  </w:num>
  <w:num w:numId="10">
    <w:abstractNumId w:val="2"/>
  </w:num>
  <w:num w:numId="11">
    <w:abstractNumId w:val="41"/>
  </w:num>
  <w:num w:numId="12">
    <w:abstractNumId w:val="21"/>
  </w:num>
  <w:num w:numId="13">
    <w:abstractNumId w:val="43"/>
  </w:num>
  <w:num w:numId="14">
    <w:abstractNumId w:val="31"/>
  </w:num>
  <w:num w:numId="15">
    <w:abstractNumId w:val="36"/>
  </w:num>
  <w:num w:numId="16">
    <w:abstractNumId w:val="7"/>
  </w:num>
  <w:num w:numId="17">
    <w:abstractNumId w:val="10"/>
  </w:num>
  <w:num w:numId="18">
    <w:abstractNumId w:val="20"/>
  </w:num>
  <w:num w:numId="19">
    <w:abstractNumId w:val="26"/>
  </w:num>
  <w:num w:numId="20">
    <w:abstractNumId w:val="9"/>
  </w:num>
  <w:num w:numId="21">
    <w:abstractNumId w:val="0"/>
  </w:num>
  <w:num w:numId="22">
    <w:abstractNumId w:val="27"/>
  </w:num>
  <w:num w:numId="23">
    <w:abstractNumId w:val="38"/>
  </w:num>
  <w:num w:numId="24">
    <w:abstractNumId w:val="22"/>
  </w:num>
  <w:num w:numId="25">
    <w:abstractNumId w:val="14"/>
  </w:num>
  <w:num w:numId="26">
    <w:abstractNumId w:val="5"/>
  </w:num>
  <w:num w:numId="27">
    <w:abstractNumId w:val="44"/>
  </w:num>
  <w:num w:numId="28">
    <w:abstractNumId w:val="30"/>
  </w:num>
  <w:num w:numId="29">
    <w:abstractNumId w:val="1"/>
  </w:num>
  <w:num w:numId="30">
    <w:abstractNumId w:val="11"/>
  </w:num>
  <w:num w:numId="31">
    <w:abstractNumId w:val="28"/>
  </w:num>
  <w:num w:numId="32">
    <w:abstractNumId w:val="13"/>
  </w:num>
  <w:num w:numId="33">
    <w:abstractNumId w:val="4"/>
  </w:num>
  <w:num w:numId="34">
    <w:abstractNumId w:val="23"/>
  </w:num>
  <w:num w:numId="35">
    <w:abstractNumId w:val="33"/>
  </w:num>
  <w:num w:numId="36">
    <w:abstractNumId w:val="24"/>
  </w:num>
  <w:num w:numId="37">
    <w:abstractNumId w:val="37"/>
  </w:num>
  <w:num w:numId="38">
    <w:abstractNumId w:val="35"/>
  </w:num>
  <w:num w:numId="39">
    <w:abstractNumId w:val="32"/>
  </w:num>
  <w:num w:numId="40">
    <w:abstractNumId w:val="40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6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13A1C"/>
    <w:rsid w:val="00017B5F"/>
    <w:rsid w:val="00064237"/>
    <w:rsid w:val="00077876"/>
    <w:rsid w:val="00080F72"/>
    <w:rsid w:val="00216FCD"/>
    <w:rsid w:val="00263CAF"/>
    <w:rsid w:val="00286643"/>
    <w:rsid w:val="00335BDA"/>
    <w:rsid w:val="003436C1"/>
    <w:rsid w:val="003D7E82"/>
    <w:rsid w:val="00446E4B"/>
    <w:rsid w:val="0045258B"/>
    <w:rsid w:val="004B1517"/>
    <w:rsid w:val="004B6779"/>
    <w:rsid w:val="005124AE"/>
    <w:rsid w:val="00561AF2"/>
    <w:rsid w:val="005B0245"/>
    <w:rsid w:val="0066127F"/>
    <w:rsid w:val="00681B50"/>
    <w:rsid w:val="006C3C6C"/>
    <w:rsid w:val="006F1AD5"/>
    <w:rsid w:val="0070176C"/>
    <w:rsid w:val="00734296"/>
    <w:rsid w:val="00743435"/>
    <w:rsid w:val="00754075"/>
    <w:rsid w:val="007C2733"/>
    <w:rsid w:val="00827C89"/>
    <w:rsid w:val="0085337F"/>
    <w:rsid w:val="00892196"/>
    <w:rsid w:val="00947F29"/>
    <w:rsid w:val="009516C4"/>
    <w:rsid w:val="00991DFE"/>
    <w:rsid w:val="00993317"/>
    <w:rsid w:val="00A62DE8"/>
    <w:rsid w:val="00A764A5"/>
    <w:rsid w:val="00AC40CC"/>
    <w:rsid w:val="00B07B80"/>
    <w:rsid w:val="00B10316"/>
    <w:rsid w:val="00B64E9C"/>
    <w:rsid w:val="00B83857"/>
    <w:rsid w:val="00BB4ED0"/>
    <w:rsid w:val="00C07389"/>
    <w:rsid w:val="00C76A66"/>
    <w:rsid w:val="00C93DE2"/>
    <w:rsid w:val="00CA6526"/>
    <w:rsid w:val="00D13434"/>
    <w:rsid w:val="00D146D0"/>
    <w:rsid w:val="00D37F44"/>
    <w:rsid w:val="00D80673"/>
    <w:rsid w:val="00DA4345"/>
    <w:rsid w:val="00E05F8C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017B5F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styleId="List">
    <w:name w:val="List"/>
    <w:basedOn w:val="Body"/>
    <w:uiPriority w:val="99"/>
    <w:rsid w:val="00017B5F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017B5F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H5-date">
    <w:name w:val="H5 - date"/>
    <w:basedOn w:val="Body"/>
    <w:uiPriority w:val="99"/>
    <w:rsid w:val="00017B5F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customStyle="1" w:styleId="Default">
    <w:name w:val="Default"/>
    <w:rsid w:val="00827C89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827C89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3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6E4B"/>
    <w:rPr>
      <w:color w:val="0000FF"/>
      <w:u w:val="single"/>
    </w:rPr>
  </w:style>
  <w:style w:type="paragraph" w:customStyle="1" w:styleId="xmsolistparagraph">
    <w:name w:val="x_msolistparagraph"/>
    <w:basedOn w:val="Normal"/>
    <w:rsid w:val="00446E4B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44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Mark Russell</cp:lastModifiedBy>
  <cp:revision>9</cp:revision>
  <dcterms:created xsi:type="dcterms:W3CDTF">2021-07-27T03:04:00Z</dcterms:created>
  <dcterms:modified xsi:type="dcterms:W3CDTF">2021-08-03T03:30:00Z</dcterms:modified>
</cp:coreProperties>
</file>