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F247" w14:textId="7D90116D" w:rsidR="005A50DF" w:rsidRPr="00FE7516" w:rsidRDefault="00D34105">
      <w:pPr>
        <w:rPr>
          <w:rFonts w:ascii="Arial" w:hAnsi="Arial" w:cs="Arial"/>
          <w:b/>
          <w:bCs/>
          <w:sz w:val="56"/>
          <w:szCs w:val="56"/>
        </w:rPr>
      </w:pPr>
      <w:r w:rsidRPr="00D34105">
        <w:rPr>
          <w:rFonts w:ascii="Arial" w:hAnsi="Arial" w:cs="Arial"/>
          <w:b/>
          <w:bCs/>
          <w:sz w:val="56"/>
          <w:szCs w:val="56"/>
        </w:rPr>
        <w:t xml:space="preserve">Due </w:t>
      </w:r>
      <w:r w:rsidR="00E06F65">
        <w:rPr>
          <w:rFonts w:ascii="Arial" w:hAnsi="Arial" w:cs="Arial"/>
          <w:b/>
          <w:bCs/>
          <w:sz w:val="56"/>
          <w:szCs w:val="56"/>
        </w:rPr>
        <w:t>d</w:t>
      </w:r>
      <w:r w:rsidRPr="00D34105">
        <w:rPr>
          <w:rFonts w:ascii="Arial" w:hAnsi="Arial" w:cs="Arial"/>
          <w:b/>
          <w:bCs/>
          <w:sz w:val="56"/>
          <w:szCs w:val="56"/>
        </w:rPr>
        <w:t>iligence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5429"/>
        <w:gridCol w:w="794"/>
      </w:tblGrid>
      <w:tr w:rsidR="00D34105" w:rsidRPr="00BF6C21" w14:paraId="056AA22C" w14:textId="0FF63799" w:rsidTr="00CF6184">
        <w:trPr>
          <w:trHeight w:val="612"/>
          <w:tblHeader/>
        </w:trPr>
        <w:tc>
          <w:tcPr>
            <w:tcW w:w="2793" w:type="dxa"/>
            <w:vAlign w:val="center"/>
          </w:tcPr>
          <w:p w14:paraId="15757B3C" w14:textId="66361669" w:rsidR="00E95C57" w:rsidRPr="00BF6C21" w:rsidRDefault="00B001DB" w:rsidP="00E95C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Type of check</w:t>
            </w:r>
          </w:p>
        </w:tc>
        <w:tc>
          <w:tcPr>
            <w:tcW w:w="5429" w:type="dxa"/>
            <w:vAlign w:val="center"/>
          </w:tcPr>
          <w:p w14:paraId="570567C4" w14:textId="3D877836" w:rsidR="00E95C57" w:rsidRPr="00BF6C21" w:rsidRDefault="00D34105" w:rsidP="00E95C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Suggested </w:t>
            </w:r>
            <w:r w:rsidR="00FE305D"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questions/</w:t>
            </w:r>
            <w:r w:rsidR="005F1E26"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research</w:t>
            </w:r>
          </w:p>
        </w:tc>
        <w:tc>
          <w:tcPr>
            <w:tcW w:w="794" w:type="dxa"/>
            <w:vAlign w:val="center"/>
          </w:tcPr>
          <w:p w14:paraId="73BFB1A2" w14:textId="7AAD7650" w:rsidR="00D34105" w:rsidRPr="00BF6C21" w:rsidRDefault="00E95C57" w:rsidP="00E95C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3EC639B" wp14:editId="2EB60FA5">
                  <wp:extent cx="294199" cy="294199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6" cy="29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105" w:rsidRPr="00BF6C21" w14:paraId="280832BF" w14:textId="1C0E97E1" w:rsidTr="00AD55F4">
        <w:tc>
          <w:tcPr>
            <w:tcW w:w="2793" w:type="dxa"/>
          </w:tcPr>
          <w:p w14:paraId="1540EE17" w14:textId="77777777" w:rsidR="00E95C57" w:rsidRPr="00BF6C21" w:rsidRDefault="00E95C57" w:rsidP="0051620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9AA5D2" w14:textId="137F49DA" w:rsidR="00DD630C" w:rsidRPr="00BF6C21" w:rsidRDefault="00D34105" w:rsidP="0051620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Referee</w:t>
            </w:r>
            <w:r w:rsidR="004559C2" w:rsidRPr="00BF6C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discussions</w:t>
            </w:r>
          </w:p>
          <w:p w14:paraId="79D9291A" w14:textId="77777777" w:rsidR="003C262F" w:rsidRPr="00BF6C21" w:rsidRDefault="003C262F" w:rsidP="0051620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5DC439A" w14:textId="4FD77E3B" w:rsidR="003C262F" w:rsidRPr="00BF6C21" w:rsidRDefault="00DD630C" w:rsidP="00516203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Referee checks</w:t>
            </w:r>
            <w:r w:rsidR="00EE6530" w:rsidRPr="00BF6C21">
              <w:rPr>
                <w:rFonts w:ascii="Arial" w:hAnsi="Arial" w:cs="Arial"/>
                <w:sz w:val="21"/>
                <w:szCs w:val="21"/>
              </w:rPr>
              <w:t xml:space="preserve"> may be used when </w:t>
            </w:r>
            <w:r w:rsidR="00111265" w:rsidRPr="00BF6C21">
              <w:rPr>
                <w:rFonts w:ascii="Arial" w:hAnsi="Arial" w:cs="Arial"/>
                <w:sz w:val="21"/>
                <w:szCs w:val="21"/>
              </w:rPr>
              <w:t>checking</w:t>
            </w:r>
            <w:r w:rsidR="00EE6530" w:rsidRPr="00BF6C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75D9" w:rsidRPr="00BF6C21">
              <w:rPr>
                <w:rFonts w:ascii="Arial" w:hAnsi="Arial" w:cs="Arial"/>
                <w:sz w:val="21"/>
                <w:szCs w:val="21"/>
              </w:rPr>
              <w:t>supplier</w:t>
            </w:r>
            <w:r w:rsidR="00111265" w:rsidRPr="00BF6C21">
              <w:rPr>
                <w:rFonts w:ascii="Arial" w:hAnsi="Arial" w:cs="Arial"/>
                <w:sz w:val="21"/>
                <w:szCs w:val="21"/>
              </w:rPr>
              <w:t>s</w:t>
            </w:r>
            <w:r w:rsidR="00C375D9" w:rsidRPr="00BF6C21">
              <w:rPr>
                <w:rFonts w:ascii="Arial" w:hAnsi="Arial" w:cs="Arial"/>
                <w:sz w:val="21"/>
                <w:szCs w:val="21"/>
              </w:rPr>
              <w:t xml:space="preserve"> and/or key named personnel.</w:t>
            </w:r>
          </w:p>
          <w:p w14:paraId="0E41220D" w14:textId="77777777" w:rsidR="00DD630C" w:rsidRPr="00BF6C21" w:rsidRDefault="00DD630C" w:rsidP="005162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C40E82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Referees must be relevant to the goods/services you’re purchasing and recent or current customers.</w:t>
            </w:r>
          </w:p>
          <w:p w14:paraId="66DC2EE6" w14:textId="3E1A33C7" w:rsidR="00DD630C" w:rsidRPr="00BF6C21" w:rsidRDefault="00DD630C" w:rsidP="0051620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9" w:type="dxa"/>
          </w:tcPr>
          <w:p w14:paraId="389A536D" w14:textId="77777777" w:rsidR="00E95C57" w:rsidRPr="00BF6C21" w:rsidRDefault="00E95C57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86D304" w14:textId="4E87537A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What’s your relationship with the supplier?</w:t>
            </w:r>
          </w:p>
          <w:p w14:paraId="12209E9A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5A11F9" w14:textId="2C13AFE3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What type of goods or services have you purchased?</w:t>
            </w:r>
          </w:p>
          <w:p w14:paraId="6F561730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69A6E5" w14:textId="13EAA92D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Has the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>supplier</w:t>
            </w:r>
            <w:r w:rsidR="00250722" w:rsidRPr="00BF6C21">
              <w:rPr>
                <w:rFonts w:ascii="Arial" w:hAnsi="Arial" w:cs="Arial"/>
                <w:sz w:val="21"/>
                <w:szCs w:val="21"/>
              </w:rPr>
              <w:t>’s</w:t>
            </w:r>
            <w:r w:rsidRPr="00BF6C21">
              <w:rPr>
                <w:rFonts w:ascii="Arial" w:hAnsi="Arial" w:cs="Arial"/>
                <w:sz w:val="21"/>
                <w:szCs w:val="21"/>
              </w:rPr>
              <w:t xml:space="preserve"> been:</w:t>
            </w:r>
          </w:p>
          <w:p w14:paraId="2234908F" w14:textId="4A00F0A3" w:rsidR="00D34105" w:rsidRPr="00BF6C21" w:rsidRDefault="00D34105" w:rsidP="00DD6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on time?</w:t>
            </w:r>
          </w:p>
          <w:p w14:paraId="559A90F8" w14:textId="4D1B5FDD" w:rsidR="00D34105" w:rsidRPr="00BF6C21" w:rsidRDefault="00D34105" w:rsidP="00DD6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to the required specifications?</w:t>
            </w:r>
          </w:p>
          <w:p w14:paraId="25B85DD3" w14:textId="725383D8" w:rsidR="00D34105" w:rsidRPr="00BF6C21" w:rsidRDefault="00D34105" w:rsidP="00DD6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within budget?</w:t>
            </w:r>
          </w:p>
          <w:p w14:paraId="08F5E5DD" w14:textId="77777777" w:rsidR="00DD630C" w:rsidRPr="00BF6C21" w:rsidRDefault="00DD630C" w:rsidP="00DD630C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2CF4386D" w14:textId="171C54A2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How would you rate the quality of the goods or services delivered?</w:t>
            </w:r>
          </w:p>
          <w:p w14:paraId="34E797BB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58018" w14:textId="2C68D7B9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How accurate is/was the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 xml:space="preserve">supplier’s </w:t>
            </w:r>
            <w:r w:rsidRPr="00BF6C21">
              <w:rPr>
                <w:rFonts w:ascii="Arial" w:hAnsi="Arial" w:cs="Arial"/>
                <w:sz w:val="21"/>
                <w:szCs w:val="21"/>
              </w:rPr>
              <w:t>reporting and invoicing?</w:t>
            </w:r>
          </w:p>
          <w:p w14:paraId="063E1504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AFF209" w14:textId="00101567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Where has the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 xml:space="preserve">supplier </w:t>
            </w:r>
            <w:r w:rsidRPr="00BF6C21">
              <w:rPr>
                <w:rFonts w:ascii="Arial" w:hAnsi="Arial" w:cs="Arial"/>
                <w:sz w:val="21"/>
                <w:szCs w:val="21"/>
              </w:rPr>
              <w:t xml:space="preserve">performed well? What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>could</w:t>
            </w:r>
            <w:r w:rsidRPr="00BF6C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>they</w:t>
            </w:r>
            <w:r w:rsidRPr="00BF6C21">
              <w:rPr>
                <w:rFonts w:ascii="Arial" w:hAnsi="Arial" w:cs="Arial"/>
                <w:sz w:val="21"/>
                <w:szCs w:val="21"/>
              </w:rPr>
              <w:t xml:space="preserve"> improve?</w:t>
            </w:r>
          </w:p>
          <w:p w14:paraId="19D93842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D1ACEB" w14:textId="413F5CD2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Have there been any issues? If yes, how well were they handled?</w:t>
            </w:r>
          </w:p>
          <w:p w14:paraId="36D8B5BD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E37EFA" w14:textId="32C0D825" w:rsidR="00D34105" w:rsidRPr="00BF6C21" w:rsidRDefault="00D34105" w:rsidP="00DD630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Have there been any concerns around honesty or trustworthiness?</w:t>
            </w:r>
          </w:p>
          <w:p w14:paraId="2B30DE08" w14:textId="77777777" w:rsidR="00DD630C" w:rsidRPr="00BF6C21" w:rsidRDefault="00DD630C" w:rsidP="00DD63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75F394" w14:textId="373EE941" w:rsidR="00D34105" w:rsidRPr="00BF6C21" w:rsidRDefault="00D34105" w:rsidP="00DD63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Would you use this </w:t>
            </w:r>
            <w:r w:rsidR="00FE21FA" w:rsidRPr="00BF6C21">
              <w:rPr>
                <w:rFonts w:ascii="Arial" w:hAnsi="Arial" w:cs="Arial"/>
                <w:sz w:val="21"/>
                <w:szCs w:val="21"/>
              </w:rPr>
              <w:t xml:space="preserve">supplier </w:t>
            </w:r>
            <w:r w:rsidRPr="00BF6C21">
              <w:rPr>
                <w:rFonts w:ascii="Arial" w:hAnsi="Arial" w:cs="Arial"/>
                <w:sz w:val="21"/>
                <w:szCs w:val="21"/>
              </w:rPr>
              <w:t>again?</w:t>
            </w:r>
          </w:p>
          <w:p w14:paraId="2800213F" w14:textId="6CF844D8" w:rsidR="00D34105" w:rsidRPr="00BF6C21" w:rsidRDefault="00D34105" w:rsidP="00D341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6E5484F" w14:textId="3DBA9064" w:rsidR="00D34105" w:rsidRPr="00BF6C21" w:rsidRDefault="00A3569B" w:rsidP="00A356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942104A" wp14:editId="2F3038BA">
                  <wp:extent cx="367067" cy="367067"/>
                  <wp:effectExtent l="0" t="0" r="0" b="0"/>
                  <wp:docPr id="4" name="Graphic 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F4" w:rsidRPr="00BF6C21" w14:paraId="5A543D41" w14:textId="77777777" w:rsidTr="003B0072">
        <w:tc>
          <w:tcPr>
            <w:tcW w:w="2793" w:type="dxa"/>
          </w:tcPr>
          <w:p w14:paraId="2CED4534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584B056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Analysis of ownership</w:t>
            </w:r>
          </w:p>
          <w:p w14:paraId="6E6DA1EA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EE98391" w14:textId="2E6417CC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The New Zealand Business Number </w:t>
            </w:r>
            <w:r w:rsidR="00502395" w:rsidRPr="00BF6C21">
              <w:rPr>
                <w:rFonts w:ascii="Arial" w:hAnsi="Arial" w:cs="Arial"/>
                <w:sz w:val="21"/>
                <w:szCs w:val="21"/>
              </w:rPr>
              <w:t xml:space="preserve">(NZBN) </w:t>
            </w:r>
            <w:r w:rsidRPr="00BF6C21">
              <w:rPr>
                <w:rFonts w:ascii="Arial" w:hAnsi="Arial" w:cs="Arial"/>
                <w:sz w:val="21"/>
                <w:szCs w:val="21"/>
              </w:rPr>
              <w:t>and New Zealand Companies registers are good places to start.</w:t>
            </w:r>
          </w:p>
          <w:p w14:paraId="5F6951BA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67136BE" w14:textId="77777777" w:rsidR="00AD55F4" w:rsidRPr="00BF6C21" w:rsidRDefault="00AD55F4" w:rsidP="009C1FFC">
            <w:pPr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BF6C21">
              <w:rPr>
                <w:rFonts w:ascii="Arial" w:hAnsi="Arial" w:cs="Arial"/>
                <w:sz w:val="21"/>
                <w:szCs w:val="21"/>
              </w:rPr>
              <w:instrText xml:space="preserve"> HYPERLINK "https://www.nzbn.govt.nz/" </w:instrText>
            </w:r>
            <w:r w:rsidRPr="00BF6C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F6C21">
              <w:rPr>
                <w:rStyle w:val="Hyperlink"/>
                <w:rFonts w:ascii="Arial" w:hAnsi="Arial" w:cs="Arial"/>
                <w:sz w:val="21"/>
                <w:szCs w:val="21"/>
              </w:rPr>
              <w:t>Home | New Zealand Business Number (nzbn.govt.nz)</w:t>
            </w:r>
          </w:p>
          <w:p w14:paraId="204DFFA0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B54667A" w14:textId="77777777" w:rsidR="00AD55F4" w:rsidRPr="00BF6C21" w:rsidRDefault="00AD55F4" w:rsidP="009C1FFC">
            <w:pPr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BF6C21">
              <w:rPr>
                <w:rFonts w:ascii="Arial" w:hAnsi="Arial" w:cs="Arial"/>
                <w:sz w:val="21"/>
                <w:szCs w:val="21"/>
              </w:rPr>
              <w:instrText xml:space="preserve"> HYPERLINK "https://companies-register.companiesoffice.govt.nz/" </w:instrText>
            </w:r>
            <w:r w:rsidRPr="00BF6C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F6C21">
              <w:rPr>
                <w:rStyle w:val="Hyperlink"/>
                <w:rFonts w:ascii="Arial" w:hAnsi="Arial" w:cs="Arial"/>
                <w:sz w:val="21"/>
                <w:szCs w:val="21"/>
              </w:rPr>
              <w:t>New Zealand Companies Register (companiesoffice.govt.nz)</w:t>
            </w:r>
          </w:p>
          <w:p w14:paraId="1FEC4FDB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429" w:type="dxa"/>
          </w:tcPr>
          <w:p w14:paraId="47C05003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CA598F" w14:textId="7446DD34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Check that the supplier is a legal entity</w:t>
            </w:r>
            <w:r w:rsidR="000D0BC0" w:rsidRPr="00BF6C21">
              <w:rPr>
                <w:rFonts w:ascii="Arial" w:hAnsi="Arial" w:cs="Arial"/>
                <w:sz w:val="21"/>
                <w:szCs w:val="21"/>
              </w:rPr>
              <w:t xml:space="preserve"> (using the </w:t>
            </w:r>
            <w:r w:rsidR="00502395" w:rsidRPr="00BF6C21">
              <w:rPr>
                <w:rFonts w:ascii="Arial" w:hAnsi="Arial" w:cs="Arial"/>
                <w:sz w:val="21"/>
                <w:szCs w:val="21"/>
              </w:rPr>
              <w:t xml:space="preserve">search facility on the </w:t>
            </w:r>
            <w:r w:rsidR="000D0BC0" w:rsidRPr="00BF6C21">
              <w:rPr>
                <w:rFonts w:ascii="Arial" w:hAnsi="Arial" w:cs="Arial"/>
                <w:sz w:val="21"/>
                <w:szCs w:val="21"/>
              </w:rPr>
              <w:t>N</w:t>
            </w:r>
            <w:r w:rsidR="00502395" w:rsidRPr="00BF6C21">
              <w:rPr>
                <w:rFonts w:ascii="Arial" w:hAnsi="Arial" w:cs="Arial"/>
                <w:sz w:val="21"/>
                <w:szCs w:val="21"/>
              </w:rPr>
              <w:t>ZBN website)</w:t>
            </w:r>
            <w:r w:rsidRPr="00BF6C21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9412437" w14:textId="33174359" w:rsidR="000B219C" w:rsidRPr="00BF6C21" w:rsidRDefault="000B219C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7F805B" w14:textId="1627CF1E" w:rsidR="000B219C" w:rsidRPr="00BF6C21" w:rsidRDefault="000B219C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How long has the supplier been in business?</w:t>
            </w:r>
          </w:p>
          <w:p w14:paraId="68DA8DF3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849CAA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Check who owns the supplier. Is there a parent company? </w:t>
            </w:r>
          </w:p>
          <w:p w14:paraId="7DBD028C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17B489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Is the supplier New Zealand based, offshore, or part of a multinational?</w:t>
            </w:r>
          </w:p>
          <w:p w14:paraId="4375D964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21A134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How many staff does the supplier have in total? How many staff will deliver this contract?</w:t>
            </w:r>
          </w:p>
          <w:p w14:paraId="7432137E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22AD2D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Check that there are no actual, </w:t>
            </w:r>
            <w:proofErr w:type="gramStart"/>
            <w:r w:rsidRPr="00BF6C21">
              <w:rPr>
                <w:rFonts w:ascii="Arial" w:hAnsi="Arial" w:cs="Arial"/>
                <w:sz w:val="21"/>
                <w:szCs w:val="21"/>
              </w:rPr>
              <w:t>potential</w:t>
            </w:r>
            <w:proofErr w:type="gramEnd"/>
            <w:r w:rsidRPr="00BF6C21">
              <w:rPr>
                <w:rFonts w:ascii="Arial" w:hAnsi="Arial" w:cs="Arial"/>
                <w:sz w:val="21"/>
                <w:szCs w:val="21"/>
              </w:rPr>
              <w:t xml:space="preserve"> or perceived conflicts of interest.</w:t>
            </w:r>
          </w:p>
          <w:p w14:paraId="0D5A807A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3FF75BA" w14:textId="77777777" w:rsidR="00AD55F4" w:rsidRPr="00BF6C21" w:rsidRDefault="00AD55F4" w:rsidP="003B00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4CE8CBA" wp14:editId="22F97BDD">
                  <wp:extent cx="367067" cy="367067"/>
                  <wp:effectExtent l="0" t="0" r="0" b="0"/>
                  <wp:docPr id="1" name="Graphic 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F4" w:rsidRPr="00BF6C21" w14:paraId="1DF1BEF1" w14:textId="77777777" w:rsidTr="003B0072">
        <w:tc>
          <w:tcPr>
            <w:tcW w:w="2793" w:type="dxa"/>
          </w:tcPr>
          <w:p w14:paraId="5929696F" w14:textId="77777777" w:rsidR="000E5C48" w:rsidRPr="00BF6C21" w:rsidRDefault="000E5C48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E0A628" w14:textId="5ED62A80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Analysis of delivery</w:t>
            </w:r>
          </w:p>
        </w:tc>
        <w:tc>
          <w:tcPr>
            <w:tcW w:w="5429" w:type="dxa"/>
          </w:tcPr>
          <w:p w14:paraId="4130CECF" w14:textId="77777777" w:rsidR="000E5C48" w:rsidRPr="00BF6C21" w:rsidRDefault="000E5C48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1B1564" w14:textId="24BEA79C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Do the supplier’s staff have the capacity, </w:t>
            </w:r>
            <w:proofErr w:type="gramStart"/>
            <w:r w:rsidRPr="00BF6C21">
              <w:rPr>
                <w:rFonts w:ascii="Arial" w:hAnsi="Arial" w:cs="Arial"/>
                <w:sz w:val="21"/>
                <w:szCs w:val="21"/>
              </w:rPr>
              <w:t>capability</w:t>
            </w:r>
            <w:proofErr w:type="gramEnd"/>
            <w:r w:rsidRPr="00BF6C21">
              <w:rPr>
                <w:rFonts w:ascii="Arial" w:hAnsi="Arial" w:cs="Arial"/>
                <w:sz w:val="21"/>
                <w:szCs w:val="21"/>
              </w:rPr>
              <w:t xml:space="preserve"> and expertise to deliver?</w:t>
            </w:r>
          </w:p>
          <w:p w14:paraId="62105C7E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B92C56" w14:textId="54254F62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Who is the supplier’s contract manager/account manager? Ask for their CV.</w:t>
            </w:r>
          </w:p>
          <w:p w14:paraId="24BD6476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C3C063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What processes and methodology does the supplier use to check and maintain quality?</w:t>
            </w:r>
          </w:p>
          <w:p w14:paraId="17942B2A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48B437" w14:textId="61AFD602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How are confidential records stored by the supplier</w:t>
            </w:r>
            <w:r w:rsidR="007708F7" w:rsidRPr="00BF6C21">
              <w:rPr>
                <w:rFonts w:ascii="Arial" w:hAnsi="Arial" w:cs="Arial"/>
                <w:sz w:val="21"/>
                <w:szCs w:val="21"/>
              </w:rPr>
              <w:t xml:space="preserve"> (if relevant to the contract)</w:t>
            </w:r>
            <w:r w:rsidRPr="00BF6C2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B1448AF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352D1B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Does the supplier comply with New Zealand product standards (if appropriate)?</w:t>
            </w:r>
          </w:p>
          <w:p w14:paraId="57101BE1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0A73FC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Can the supplier verify their sustainably sourced goods (if appropriate)? </w:t>
            </w:r>
          </w:p>
          <w:p w14:paraId="4C105DF1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F0C6C3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Does the supplier have historical or current industrial relations issues?</w:t>
            </w:r>
          </w:p>
          <w:p w14:paraId="7205E301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66E29818" w14:textId="77777777" w:rsidR="00AD55F4" w:rsidRPr="00BF6C21" w:rsidRDefault="00AD55F4" w:rsidP="003B00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81191EB" wp14:editId="3517CCE6">
                  <wp:extent cx="367067" cy="367067"/>
                  <wp:effectExtent l="0" t="0" r="0" b="0"/>
                  <wp:docPr id="10" name="Graphic 1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F4" w:rsidRPr="00BF6C21" w14:paraId="37E2C998" w14:textId="77777777" w:rsidTr="003B0072">
        <w:tc>
          <w:tcPr>
            <w:tcW w:w="2793" w:type="dxa"/>
          </w:tcPr>
          <w:p w14:paraId="5E36DE71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A008C69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Analysis of finances</w:t>
            </w:r>
          </w:p>
        </w:tc>
        <w:tc>
          <w:tcPr>
            <w:tcW w:w="5429" w:type="dxa"/>
          </w:tcPr>
          <w:p w14:paraId="02177F8D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84EACF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Check the supplier’s evidence of insurance (if required).</w:t>
            </w:r>
          </w:p>
          <w:p w14:paraId="3830F5F2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58213A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Assess any material risks to the supplier (e.g. pending litigation).</w:t>
            </w:r>
          </w:p>
          <w:p w14:paraId="54FF7F84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8CBD5CC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Check whether there are any current or pending issues with Inland Revenue. Ask the supplier to confirm.</w:t>
            </w:r>
          </w:p>
          <w:p w14:paraId="6ED5F40F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100D471" w14:textId="77777777" w:rsidR="00AD55F4" w:rsidRPr="00BF6C21" w:rsidRDefault="00AD55F4" w:rsidP="003B00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D1C55F0" wp14:editId="7319D5D7">
                  <wp:extent cx="367067" cy="367067"/>
                  <wp:effectExtent l="0" t="0" r="0" b="0"/>
                  <wp:docPr id="11" name="Graphic 1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F4" w:rsidRPr="00BF6C21" w14:paraId="34889B29" w14:textId="77777777" w:rsidTr="003B0072">
        <w:tc>
          <w:tcPr>
            <w:tcW w:w="2793" w:type="dxa"/>
          </w:tcPr>
          <w:p w14:paraId="125C9E32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62D8CB4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Reputation checks</w:t>
            </w:r>
          </w:p>
        </w:tc>
        <w:tc>
          <w:tcPr>
            <w:tcW w:w="5429" w:type="dxa"/>
          </w:tcPr>
          <w:p w14:paraId="1C7B9322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C84C9A" w14:textId="5A61CB3C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Has the supplier won any awards?</w:t>
            </w:r>
          </w:p>
          <w:p w14:paraId="5E2F9433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5543B7" w14:textId="77777777" w:rsidR="00AD55F4" w:rsidRPr="00BF6C21" w:rsidRDefault="00AD55F4" w:rsidP="009C1FFC">
            <w:pPr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Do a media check on the supplier.</w:t>
            </w:r>
          </w:p>
          <w:p w14:paraId="7C139F7D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7DA80B7" w14:textId="77777777" w:rsidR="00AD55F4" w:rsidRPr="00BF6C21" w:rsidRDefault="00AD55F4" w:rsidP="003B00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12D8A79" wp14:editId="0B26170E">
                  <wp:extent cx="367067" cy="367067"/>
                  <wp:effectExtent l="0" t="0" r="0" b="0"/>
                  <wp:docPr id="12" name="Graphic 1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5F4" w:rsidRPr="00BF6C21" w14:paraId="024ED1AD" w14:textId="77777777" w:rsidTr="000E5C48">
        <w:trPr>
          <w:trHeight w:val="2361"/>
        </w:trPr>
        <w:tc>
          <w:tcPr>
            <w:tcW w:w="2793" w:type="dxa"/>
          </w:tcPr>
          <w:p w14:paraId="77B553F3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2628C3D" w14:textId="77777777" w:rsidR="00AD55F4" w:rsidRPr="00BF6C21" w:rsidRDefault="00AD55F4" w:rsidP="009C1F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b/>
                <w:bCs/>
                <w:sz w:val="21"/>
                <w:szCs w:val="21"/>
              </w:rPr>
              <w:t>Security checks</w:t>
            </w:r>
          </w:p>
        </w:tc>
        <w:tc>
          <w:tcPr>
            <w:tcW w:w="5429" w:type="dxa"/>
          </w:tcPr>
          <w:p w14:paraId="19AAB67C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452780FA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Does the supplier/key named personnel have any convictions that could compromise the contract?</w:t>
            </w:r>
          </w:p>
          <w:p w14:paraId="178BBDB5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66F975C9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Are there any pending criminal cases that could compromise the contract?</w:t>
            </w:r>
          </w:p>
          <w:p w14:paraId="0B28803B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BCC139A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  <w:r w:rsidRPr="00BF6C21">
              <w:rPr>
                <w:rFonts w:ascii="Arial" w:hAnsi="Arial" w:cs="Arial"/>
                <w:sz w:val="21"/>
                <w:szCs w:val="21"/>
              </w:rPr>
              <w:t>Can the supplier obtain and maintain security clearance (if required)?</w:t>
            </w:r>
          </w:p>
          <w:p w14:paraId="4F18CF50" w14:textId="77777777" w:rsidR="00AD55F4" w:rsidRPr="00BF6C21" w:rsidRDefault="00AD55F4" w:rsidP="009C1FFC">
            <w:pPr>
              <w:tabs>
                <w:tab w:val="left" w:pos="202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5D61E23" w14:textId="77777777" w:rsidR="00AD55F4" w:rsidRPr="00BF6C21" w:rsidRDefault="00AD55F4" w:rsidP="003B00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C2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F4F386C" wp14:editId="2D3453E3">
                  <wp:extent cx="367067" cy="367067"/>
                  <wp:effectExtent l="0" t="0" r="0" b="0"/>
                  <wp:docPr id="13" name="Graphic 1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o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9" cy="3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E82DF" w14:textId="25673EF2" w:rsidR="00F419CD" w:rsidRDefault="00F419CD"/>
    <w:p w14:paraId="7328EE74" w14:textId="77777777" w:rsidR="00D34105" w:rsidRPr="00D34105" w:rsidRDefault="00D34105">
      <w:pPr>
        <w:rPr>
          <w:rFonts w:ascii="Arial" w:hAnsi="Arial" w:cs="Arial"/>
          <w:b/>
          <w:bCs/>
        </w:rPr>
      </w:pPr>
    </w:p>
    <w:sectPr w:rsidR="00D34105" w:rsidRPr="00D34105" w:rsidSect="00D34105">
      <w:headerReference w:type="default" r:id="rId14"/>
      <w:footerReference w:type="default" r:id="rId15"/>
      <w:pgSz w:w="11906" w:h="16838"/>
      <w:pgMar w:top="1440" w:right="1440" w:bottom="1440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D344" w14:textId="77777777" w:rsidR="00011A00" w:rsidRDefault="00011A00" w:rsidP="00D34105">
      <w:pPr>
        <w:spacing w:after="0" w:line="240" w:lineRule="auto"/>
      </w:pPr>
      <w:r>
        <w:separator/>
      </w:r>
    </w:p>
  </w:endnote>
  <w:endnote w:type="continuationSeparator" w:id="0">
    <w:p w14:paraId="5C9D7F1F" w14:textId="77777777" w:rsidR="00011A00" w:rsidRDefault="00011A00" w:rsidP="00D3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4F67" w14:textId="43CD65DA" w:rsidR="00D34105" w:rsidRPr="00D34105" w:rsidRDefault="00D34105" w:rsidP="00D34105">
    <w:pPr>
      <w:pStyle w:val="Footer"/>
      <w:tabs>
        <w:tab w:val="left" w:pos="3600"/>
      </w:tabs>
      <w:rPr>
        <w:b/>
        <w:bCs/>
        <w:color w:val="808080" w:themeColor="background1" w:themeShade="80"/>
        <w:sz w:val="18"/>
        <w:szCs w:val="18"/>
      </w:rPr>
    </w:pPr>
    <w:r>
      <w:rPr>
        <w:b/>
        <w:bCs/>
        <w:color w:val="808080" w:themeColor="background1" w:themeShade="80"/>
        <w:sz w:val="18"/>
        <w:szCs w:val="18"/>
      </w:rPr>
      <w:t>Due diligence checklist</w:t>
    </w:r>
    <w:r w:rsidRPr="007D7942">
      <w:rPr>
        <w:b/>
        <w:bCs/>
        <w:color w:val="808080" w:themeColor="background1" w:themeShade="80"/>
        <w:sz w:val="18"/>
        <w:szCs w:val="18"/>
      </w:rPr>
      <w:tab/>
    </w:r>
    <w:r w:rsidRPr="007D7942">
      <w:rPr>
        <w:b/>
        <w:bCs/>
        <w:color w:val="808080" w:themeColor="background1" w:themeShade="80"/>
        <w:sz w:val="18"/>
        <w:szCs w:val="18"/>
      </w:rPr>
      <w:tab/>
    </w:r>
    <w:r w:rsidRPr="007D7942">
      <w:rPr>
        <w:b/>
        <w:bCs/>
        <w:color w:val="808080" w:themeColor="background1" w:themeShade="80"/>
        <w:sz w:val="18"/>
        <w:szCs w:val="18"/>
      </w:rPr>
      <w:tab/>
      <w:t xml:space="preserve">Page </w:t>
    </w:r>
    <w:r w:rsidRPr="007D7942">
      <w:rPr>
        <w:b/>
        <w:bCs/>
        <w:color w:val="808080" w:themeColor="background1" w:themeShade="80"/>
        <w:sz w:val="18"/>
        <w:szCs w:val="18"/>
      </w:rPr>
      <w:fldChar w:fldCharType="begin"/>
    </w:r>
    <w:r w:rsidRPr="007D7942">
      <w:rPr>
        <w:b/>
        <w:bCs/>
        <w:color w:val="808080" w:themeColor="background1" w:themeShade="80"/>
        <w:sz w:val="18"/>
        <w:szCs w:val="18"/>
      </w:rPr>
      <w:instrText xml:space="preserve"> PAGE  \* Arabic  \* MERGEFORMAT </w:instrText>
    </w:r>
    <w:r w:rsidRPr="007D7942">
      <w:rPr>
        <w:b/>
        <w:bCs/>
        <w:color w:val="808080" w:themeColor="background1" w:themeShade="80"/>
        <w:sz w:val="18"/>
        <w:szCs w:val="18"/>
      </w:rPr>
      <w:fldChar w:fldCharType="separate"/>
    </w:r>
    <w:r>
      <w:rPr>
        <w:b/>
        <w:bCs/>
        <w:color w:val="808080" w:themeColor="background1" w:themeShade="80"/>
        <w:sz w:val="18"/>
        <w:szCs w:val="18"/>
      </w:rPr>
      <w:t>4</w:t>
    </w:r>
    <w:r w:rsidRPr="007D7942">
      <w:rPr>
        <w:b/>
        <w:bCs/>
        <w:color w:val="808080" w:themeColor="background1" w:themeShade="80"/>
        <w:sz w:val="18"/>
        <w:szCs w:val="18"/>
      </w:rPr>
      <w:fldChar w:fldCharType="end"/>
    </w:r>
    <w:r w:rsidRPr="007D7942">
      <w:rPr>
        <w:b/>
        <w:bCs/>
        <w:color w:val="808080" w:themeColor="background1" w:themeShade="80"/>
        <w:sz w:val="18"/>
        <w:szCs w:val="18"/>
      </w:rPr>
      <w:t xml:space="preserve"> of </w:t>
    </w:r>
    <w:r w:rsidRPr="007D7942">
      <w:rPr>
        <w:b/>
        <w:bCs/>
        <w:color w:val="808080" w:themeColor="background1" w:themeShade="80"/>
        <w:sz w:val="18"/>
        <w:szCs w:val="18"/>
      </w:rPr>
      <w:fldChar w:fldCharType="begin"/>
    </w:r>
    <w:r w:rsidRPr="007D7942">
      <w:rPr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Pr="007D7942">
      <w:rPr>
        <w:b/>
        <w:bCs/>
        <w:color w:val="808080" w:themeColor="background1" w:themeShade="80"/>
        <w:sz w:val="18"/>
        <w:szCs w:val="18"/>
      </w:rPr>
      <w:fldChar w:fldCharType="separate"/>
    </w:r>
    <w:r>
      <w:rPr>
        <w:b/>
        <w:bCs/>
        <w:color w:val="808080" w:themeColor="background1" w:themeShade="80"/>
        <w:sz w:val="18"/>
        <w:szCs w:val="18"/>
      </w:rPr>
      <w:t>4</w:t>
    </w:r>
    <w:r w:rsidRPr="007D7942">
      <w:rPr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74AC" w14:textId="77777777" w:rsidR="00011A00" w:rsidRDefault="00011A00" w:rsidP="00D34105">
      <w:pPr>
        <w:spacing w:after="0" w:line="240" w:lineRule="auto"/>
      </w:pPr>
      <w:r>
        <w:separator/>
      </w:r>
    </w:p>
  </w:footnote>
  <w:footnote w:type="continuationSeparator" w:id="0">
    <w:p w14:paraId="6B4DC270" w14:textId="77777777" w:rsidR="00011A00" w:rsidRDefault="00011A00" w:rsidP="00D3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D568" w14:textId="293E90AC" w:rsidR="00D34105" w:rsidRDefault="00D34105">
    <w:pPr>
      <w:pStyle w:val="Header"/>
    </w:pPr>
    <w:r w:rsidRPr="00243BA5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040E263" wp14:editId="3439C9E1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1733550" cy="816610"/>
          <wp:effectExtent l="0" t="0" r="0" b="0"/>
          <wp:wrapTopAndBottom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4763"/>
    <w:multiLevelType w:val="hybridMultilevel"/>
    <w:tmpl w:val="B0727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194"/>
    <w:multiLevelType w:val="hybridMultilevel"/>
    <w:tmpl w:val="86C4A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C0A"/>
    <w:multiLevelType w:val="hybridMultilevel"/>
    <w:tmpl w:val="6D20D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995"/>
    <w:multiLevelType w:val="hybridMultilevel"/>
    <w:tmpl w:val="48B83B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1F1"/>
    <w:multiLevelType w:val="hybridMultilevel"/>
    <w:tmpl w:val="2A127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3BFB"/>
    <w:multiLevelType w:val="hybridMultilevel"/>
    <w:tmpl w:val="AF7EF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89C"/>
    <w:multiLevelType w:val="hybridMultilevel"/>
    <w:tmpl w:val="FF8C3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A95"/>
    <w:multiLevelType w:val="hybridMultilevel"/>
    <w:tmpl w:val="A0F2D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05"/>
    <w:rsid w:val="00000A50"/>
    <w:rsid w:val="00011A00"/>
    <w:rsid w:val="00024FE6"/>
    <w:rsid w:val="00032627"/>
    <w:rsid w:val="000508D9"/>
    <w:rsid w:val="00092237"/>
    <w:rsid w:val="00097317"/>
    <w:rsid w:val="000B219C"/>
    <w:rsid w:val="000C5022"/>
    <w:rsid w:val="000D0BC0"/>
    <w:rsid w:val="000E5C48"/>
    <w:rsid w:val="00106A7E"/>
    <w:rsid w:val="001106D7"/>
    <w:rsid w:val="00111265"/>
    <w:rsid w:val="00121FFF"/>
    <w:rsid w:val="00124A2F"/>
    <w:rsid w:val="00156717"/>
    <w:rsid w:val="001B3C1E"/>
    <w:rsid w:val="001B4809"/>
    <w:rsid w:val="001B49EA"/>
    <w:rsid w:val="001C41FA"/>
    <w:rsid w:val="00250722"/>
    <w:rsid w:val="00284E72"/>
    <w:rsid w:val="00286E63"/>
    <w:rsid w:val="00297E93"/>
    <w:rsid w:val="002B581A"/>
    <w:rsid w:val="002F1CBE"/>
    <w:rsid w:val="0032762C"/>
    <w:rsid w:val="00393850"/>
    <w:rsid w:val="003B0072"/>
    <w:rsid w:val="003C262F"/>
    <w:rsid w:val="003D41C5"/>
    <w:rsid w:val="00414574"/>
    <w:rsid w:val="004559C2"/>
    <w:rsid w:val="00502395"/>
    <w:rsid w:val="00516203"/>
    <w:rsid w:val="00544618"/>
    <w:rsid w:val="00584D56"/>
    <w:rsid w:val="005A50DF"/>
    <w:rsid w:val="005A7EE0"/>
    <w:rsid w:val="005C0B1F"/>
    <w:rsid w:val="005F1E26"/>
    <w:rsid w:val="006252CC"/>
    <w:rsid w:val="00633AA0"/>
    <w:rsid w:val="00654EF8"/>
    <w:rsid w:val="00661542"/>
    <w:rsid w:val="006E1772"/>
    <w:rsid w:val="0070359F"/>
    <w:rsid w:val="007708F7"/>
    <w:rsid w:val="007E3EB5"/>
    <w:rsid w:val="0082393F"/>
    <w:rsid w:val="008679C7"/>
    <w:rsid w:val="0089706A"/>
    <w:rsid w:val="00932163"/>
    <w:rsid w:val="00977A37"/>
    <w:rsid w:val="0098155A"/>
    <w:rsid w:val="009F0913"/>
    <w:rsid w:val="00A13E0B"/>
    <w:rsid w:val="00A30491"/>
    <w:rsid w:val="00A3569B"/>
    <w:rsid w:val="00AD55F4"/>
    <w:rsid w:val="00B001DB"/>
    <w:rsid w:val="00B05EEA"/>
    <w:rsid w:val="00B56212"/>
    <w:rsid w:val="00B7476F"/>
    <w:rsid w:val="00BF6C21"/>
    <w:rsid w:val="00C375D9"/>
    <w:rsid w:val="00CD15A6"/>
    <w:rsid w:val="00CF0E1C"/>
    <w:rsid w:val="00CF6145"/>
    <w:rsid w:val="00CF6184"/>
    <w:rsid w:val="00D22B8E"/>
    <w:rsid w:val="00D34105"/>
    <w:rsid w:val="00DA4F9E"/>
    <w:rsid w:val="00DD630C"/>
    <w:rsid w:val="00E06F65"/>
    <w:rsid w:val="00E60B79"/>
    <w:rsid w:val="00E678DE"/>
    <w:rsid w:val="00E95C57"/>
    <w:rsid w:val="00EB48D6"/>
    <w:rsid w:val="00EC0EF5"/>
    <w:rsid w:val="00EC69AF"/>
    <w:rsid w:val="00EE6530"/>
    <w:rsid w:val="00F00C9A"/>
    <w:rsid w:val="00F25721"/>
    <w:rsid w:val="00F419CD"/>
    <w:rsid w:val="00F627BE"/>
    <w:rsid w:val="00F84428"/>
    <w:rsid w:val="00FC4B28"/>
    <w:rsid w:val="00FD2107"/>
    <w:rsid w:val="00FD286D"/>
    <w:rsid w:val="00FE21FA"/>
    <w:rsid w:val="00FE305D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8A8E"/>
  <w15:chartTrackingRefBased/>
  <w15:docId w15:val="{9D436D74-91A6-47A5-AB4A-CCEA55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05"/>
  </w:style>
  <w:style w:type="paragraph" w:styleId="Footer">
    <w:name w:val="footer"/>
    <w:basedOn w:val="Normal"/>
    <w:link w:val="FooterChar"/>
    <w:uiPriority w:val="99"/>
    <w:unhideWhenUsed/>
    <w:rsid w:val="00D3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05"/>
  </w:style>
  <w:style w:type="table" w:styleId="TableGrid">
    <w:name w:val="Table Grid"/>
    <w:basedOn w:val="TableNormal"/>
    <w:uiPriority w:val="39"/>
    <w:rsid w:val="00D3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E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9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DA445E90B80439E90931D3ACB14A8" ma:contentTypeVersion="6" ma:contentTypeDescription="Create a new document." ma:contentTypeScope="" ma:versionID="60995b0168fa17070113992a9029eeb1">
  <xsd:schema xmlns:xsd="http://www.w3.org/2001/XMLSchema" xmlns:xs="http://www.w3.org/2001/XMLSchema" xmlns:p="http://schemas.microsoft.com/office/2006/metadata/properties" xmlns:ns2="ce322f94-87a9-4bb2-a6ea-30bff40fe36e" xmlns:ns3="3a9b9aa6-aff9-4820-917d-20810ae0c6d3" targetNamespace="http://schemas.microsoft.com/office/2006/metadata/properties" ma:root="true" ma:fieldsID="ed9306298d143b37e8f2c1f79ea76585" ns2:_="" ns3:_="">
    <xsd:import namespace="ce322f94-87a9-4bb2-a6ea-30bff40fe36e"/>
    <xsd:import namespace="3a9b9aa6-aff9-4820-917d-20810ae0c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2f94-87a9-4bb2-a6ea-30bff40f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aa6-aff9-4820-917d-20810ae0c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7399F-1C1A-43FC-85AB-D153C0C5E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76DD9-40CD-4B0D-B7C8-BBE34BE15BB5}">
  <ds:schemaRefs>
    <ds:schemaRef ds:uri="ce322f94-87a9-4bb2-a6ea-30bff40fe36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9b9aa6-aff9-4820-917d-20810ae0c6d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BD322C-8B95-46F3-AF5C-38BE8C70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2f94-87a9-4bb2-a6ea-30bff40fe36e"/>
    <ds:schemaRef ds:uri="3a9b9aa6-aff9-4820-917d-20810ae0c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Lear</dc:creator>
  <cp:keywords/>
  <dc:description/>
  <cp:lastModifiedBy>Cameron Lear</cp:lastModifiedBy>
  <cp:revision>90</cp:revision>
  <dcterms:created xsi:type="dcterms:W3CDTF">2021-05-05T22:06:00Z</dcterms:created>
  <dcterms:modified xsi:type="dcterms:W3CDTF">2021-05-07T01:05:00Z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0x01010025CDA445E90B80439E90931D3ACB14A8</vt:lpwstr>
  </property>
</Properties>
</file>