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0ED78" w14:textId="77777777" w:rsidR="00D526CB" w:rsidRPr="00EE51A6" w:rsidRDefault="00D526CB" w:rsidP="00685C7D">
      <w:pPr>
        <w:pStyle w:val="HeadingMinor"/>
        <w:rPr>
          <w:b/>
          <w:sz w:val="44"/>
          <w:szCs w:val="44"/>
          <w:highlight w:val="magenta"/>
          <w:lang w:val="en-NZ"/>
        </w:rPr>
      </w:pPr>
      <w:r w:rsidRPr="00EE51A6">
        <w:rPr>
          <w:b/>
          <w:sz w:val="44"/>
          <w:szCs w:val="44"/>
          <w:highlight w:val="magenta"/>
          <w:lang w:val="en-NZ"/>
        </w:rPr>
        <w:t>&lt;</w:t>
      </w:r>
      <w:r w:rsidR="00756E22" w:rsidRPr="00EE51A6">
        <w:rPr>
          <w:b/>
          <w:sz w:val="44"/>
          <w:szCs w:val="44"/>
          <w:highlight w:val="magenta"/>
          <w:lang w:val="en-NZ"/>
        </w:rPr>
        <w:t>School</w:t>
      </w:r>
      <w:r w:rsidRPr="00EE51A6">
        <w:rPr>
          <w:b/>
          <w:sz w:val="44"/>
          <w:szCs w:val="44"/>
          <w:highlight w:val="magenta"/>
          <w:lang w:val="en-NZ"/>
        </w:rPr>
        <w:t xml:space="preserve"> Name&gt;</w:t>
      </w:r>
    </w:p>
    <w:p w14:paraId="74E2DDCC" w14:textId="77777777" w:rsidR="00D526CB" w:rsidRPr="00EE51A6" w:rsidRDefault="00D526CB" w:rsidP="00806729">
      <w:pPr>
        <w:pStyle w:val="BodyText"/>
        <w:rPr>
          <w:highlight w:val="magenta"/>
          <w:lang w:val="en-NZ"/>
        </w:rPr>
      </w:pPr>
    </w:p>
    <w:p w14:paraId="3E63C6B5" w14:textId="77777777" w:rsidR="00D526CB" w:rsidRPr="00EE51A6" w:rsidRDefault="0022172B" w:rsidP="00D526CB">
      <w:pPr>
        <w:pStyle w:val="HeadingMinor"/>
        <w:rPr>
          <w:b/>
          <w:sz w:val="44"/>
          <w:szCs w:val="44"/>
          <w:lang w:val="en-NZ"/>
        </w:rPr>
      </w:pPr>
      <w:r w:rsidRPr="00EE51A6">
        <w:rPr>
          <w:b/>
          <w:sz w:val="44"/>
          <w:szCs w:val="44"/>
          <w:highlight w:val="magenta"/>
          <w:lang w:val="en-NZ"/>
        </w:rPr>
        <w:t>Block X - &lt;</w:t>
      </w:r>
      <w:r w:rsidR="00E57EB1" w:rsidRPr="00EE51A6">
        <w:rPr>
          <w:b/>
          <w:sz w:val="44"/>
          <w:szCs w:val="44"/>
          <w:highlight w:val="magenta"/>
          <w:lang w:val="en-NZ"/>
        </w:rPr>
        <w:t>B</w:t>
      </w:r>
      <w:r w:rsidRPr="00EE51A6">
        <w:rPr>
          <w:b/>
          <w:sz w:val="44"/>
          <w:szCs w:val="44"/>
          <w:highlight w:val="magenta"/>
          <w:lang w:val="en-NZ"/>
        </w:rPr>
        <w:t xml:space="preserve">uilding </w:t>
      </w:r>
      <w:r w:rsidR="00E57EB1" w:rsidRPr="00EE51A6">
        <w:rPr>
          <w:b/>
          <w:sz w:val="44"/>
          <w:szCs w:val="44"/>
          <w:highlight w:val="magenta"/>
          <w:lang w:val="en-NZ"/>
        </w:rPr>
        <w:t>N</w:t>
      </w:r>
      <w:r w:rsidRPr="00EE51A6">
        <w:rPr>
          <w:b/>
          <w:sz w:val="44"/>
          <w:szCs w:val="44"/>
          <w:highlight w:val="magenta"/>
          <w:lang w:val="en-NZ"/>
        </w:rPr>
        <w:t>ame&gt;</w:t>
      </w:r>
    </w:p>
    <w:p w14:paraId="14CAE14D" w14:textId="77777777" w:rsidR="00D526CB" w:rsidRPr="00EE51A6" w:rsidRDefault="00664588" w:rsidP="00D526CB">
      <w:pPr>
        <w:pStyle w:val="HeadingMinor"/>
        <w:rPr>
          <w:b/>
          <w:color w:val="00B050"/>
          <w:sz w:val="32"/>
          <w:lang w:val="en-NZ"/>
        </w:rPr>
      </w:pPr>
      <w:r w:rsidRPr="00EE51A6">
        <w:rPr>
          <w:b/>
          <w:color w:val="00B050"/>
          <w:sz w:val="32"/>
          <w:lang w:val="en-NZ"/>
        </w:rPr>
        <w:t>Internal Environmental Quality (IEQ) Design Report</w:t>
      </w:r>
    </w:p>
    <w:p w14:paraId="096CDC68" w14:textId="77777777" w:rsidR="002602CA" w:rsidRPr="00EE51A6" w:rsidRDefault="002602CA" w:rsidP="0022172B">
      <w:pPr>
        <w:pStyle w:val="HeadingMinor"/>
        <w:rPr>
          <w:lang w:val="en-NZ"/>
        </w:rPr>
      </w:pPr>
    </w:p>
    <w:p w14:paraId="3050308A" w14:textId="77777777" w:rsidR="00791E41" w:rsidRPr="00EE51A6" w:rsidRDefault="00791E41" w:rsidP="00791E41">
      <w:pPr>
        <w:pStyle w:val="HeadingMinor"/>
        <w:rPr>
          <w:sz w:val="24"/>
          <w:szCs w:val="24"/>
          <w:lang w:val="en-NZ"/>
        </w:rPr>
      </w:pPr>
      <w:r w:rsidRPr="00EE51A6">
        <w:rPr>
          <w:sz w:val="24"/>
          <w:szCs w:val="24"/>
          <w:highlight w:val="magenta"/>
          <w:lang w:val="en-NZ"/>
        </w:rPr>
        <w:t>&lt;Insert a good overview picture of the building/structure here&gt;</w:t>
      </w:r>
    </w:p>
    <w:p w14:paraId="0F62DECD" w14:textId="77777777" w:rsidR="0022172B" w:rsidRPr="00EE51A6" w:rsidRDefault="0022172B" w:rsidP="0022172B">
      <w:pPr>
        <w:pStyle w:val="HeadingMinor"/>
        <w:rPr>
          <w:lang w:val="en-NZ"/>
        </w:rPr>
      </w:pPr>
    </w:p>
    <w:p w14:paraId="5F0A0895" w14:textId="77777777" w:rsidR="006E14DD" w:rsidRPr="00EE51A6" w:rsidRDefault="00F133A3" w:rsidP="006E14DD">
      <w:pPr>
        <w:pStyle w:val="HeadingMinor"/>
        <w:rPr>
          <w:lang w:val="en-NZ"/>
        </w:rPr>
      </w:pPr>
      <w:r w:rsidRPr="00EE51A6">
        <w:rPr>
          <w:highlight w:val="yellow"/>
          <w:lang w:val="en-NZ"/>
        </w:rPr>
        <w:t>&lt;INSTRUCTIONS ON USING THIS TEMPLATE&gt;</w:t>
      </w:r>
    </w:p>
    <w:p w14:paraId="1EF8191E" w14:textId="77777777" w:rsidR="00F133A3" w:rsidRPr="00EE51A6" w:rsidRDefault="00F133A3" w:rsidP="00791E41">
      <w:pPr>
        <w:pStyle w:val="HeadingMinor"/>
        <w:rPr>
          <w:highlight w:val="yellow"/>
          <w:lang w:val="en-NZ"/>
        </w:rPr>
      </w:pPr>
      <w:r w:rsidRPr="00EE51A6">
        <w:rPr>
          <w:highlight w:val="yellow"/>
          <w:lang w:val="en-NZ"/>
        </w:rPr>
        <w:t>&lt;All yellow highlighted text needs to be checked and overwritten as required&gt;</w:t>
      </w:r>
    </w:p>
    <w:p w14:paraId="2EE85756" w14:textId="77777777" w:rsidR="00791E41" w:rsidRPr="00EE51A6" w:rsidRDefault="00791E41" w:rsidP="00791E41">
      <w:pPr>
        <w:pStyle w:val="HeadingMinor"/>
        <w:rPr>
          <w:lang w:val="en-NZ"/>
        </w:rPr>
      </w:pPr>
      <w:r w:rsidRPr="00EE51A6">
        <w:rPr>
          <w:highlight w:val="yellow"/>
          <w:lang w:val="en-NZ"/>
        </w:rPr>
        <w:t>&lt;All text within “&lt;     &gt;” is provided as guide to the template use and is to be deleted or overwritten&gt;</w:t>
      </w:r>
      <w:r w:rsidRPr="00EE51A6">
        <w:rPr>
          <w:lang w:val="en-NZ"/>
        </w:rPr>
        <w:t xml:space="preserve"> </w:t>
      </w:r>
    </w:p>
    <w:p w14:paraId="226B4401" w14:textId="61237329" w:rsidR="006E14DD" w:rsidRPr="00EE51A6" w:rsidRDefault="00F133A3" w:rsidP="006E14DD">
      <w:pPr>
        <w:pStyle w:val="HeadingMinor"/>
        <w:rPr>
          <w:lang w:val="en-NZ"/>
        </w:rPr>
      </w:pPr>
      <w:r w:rsidRPr="00EE51A6">
        <w:rPr>
          <w:highlight w:val="yellow"/>
          <w:lang w:val="en-NZ"/>
        </w:rPr>
        <w:t>&lt;Complete the header on this page and the header &amp; footer on page 2. Then ensure this has flowed through the rest of the document. Note the appendices themselves do not have page numbers.</w:t>
      </w:r>
      <w:r w:rsidR="00987129" w:rsidRPr="00EE51A6">
        <w:rPr>
          <w:highlight w:val="yellow"/>
          <w:lang w:val="en-NZ"/>
        </w:rPr>
        <w:t xml:space="preserve"> You will need to update the footer on the Appendix A cover page also</w:t>
      </w:r>
      <w:r w:rsidRPr="00EE51A6">
        <w:rPr>
          <w:highlight w:val="yellow"/>
          <w:lang w:val="en-NZ"/>
        </w:rPr>
        <w:t>&gt;</w:t>
      </w:r>
    </w:p>
    <w:p w14:paraId="2B4FC340" w14:textId="77777777" w:rsidR="004D0510" w:rsidRPr="00EE51A6" w:rsidRDefault="004D0510" w:rsidP="004D0510">
      <w:pPr>
        <w:pStyle w:val="HeadingMinor"/>
        <w:spacing w:after="120"/>
        <w:rPr>
          <w:b/>
          <w:bCs/>
          <w:sz w:val="28"/>
          <w:szCs w:val="28"/>
          <w:lang w:val="en-NZ"/>
        </w:rPr>
      </w:pPr>
    </w:p>
    <w:p w14:paraId="081C91F7" w14:textId="05446127" w:rsidR="0022172B" w:rsidRPr="00EE51A6" w:rsidRDefault="004D0510" w:rsidP="00CD310C">
      <w:pPr>
        <w:pStyle w:val="HeadingMinor"/>
        <w:spacing w:after="120"/>
        <w:rPr>
          <w:b/>
          <w:bCs/>
          <w:sz w:val="28"/>
          <w:szCs w:val="28"/>
          <w:lang w:val="en-NZ"/>
        </w:rPr>
      </w:pPr>
      <w:bookmarkStart w:id="0" w:name="_Hlk59018387"/>
      <w:r w:rsidRPr="00EE51A6">
        <w:rPr>
          <w:b/>
          <w:bCs/>
          <w:sz w:val="28"/>
          <w:szCs w:val="28"/>
          <w:lang w:val="en-NZ"/>
        </w:rPr>
        <w:t>Legend</w:t>
      </w:r>
    </w:p>
    <w:p w14:paraId="4BC0F1E2" w14:textId="00429507" w:rsidR="004D0510" w:rsidRPr="00EE51A6" w:rsidRDefault="004D0510" w:rsidP="004D0510">
      <w:pPr>
        <w:pStyle w:val="BodyText"/>
        <w:rPr>
          <w:b/>
          <w:bCs/>
          <w:lang w:val="en-NZ"/>
        </w:rPr>
      </w:pPr>
      <w:r w:rsidRPr="00EE51A6">
        <w:rPr>
          <w:b/>
          <w:bCs/>
          <w:highlight w:val="yellow"/>
          <w:lang w:val="en-NZ"/>
        </w:rPr>
        <w:t>General instructions</w:t>
      </w:r>
    </w:p>
    <w:p w14:paraId="4B3770C4" w14:textId="5753FA94" w:rsidR="004D0510" w:rsidRPr="00EE51A6" w:rsidRDefault="004D0510" w:rsidP="004D0510">
      <w:pPr>
        <w:pStyle w:val="BodyText"/>
        <w:rPr>
          <w:b/>
          <w:bCs/>
          <w:lang w:val="en-NZ"/>
        </w:rPr>
      </w:pPr>
      <w:r w:rsidRPr="00EE51A6">
        <w:rPr>
          <w:b/>
          <w:bCs/>
          <w:highlight w:val="magenta"/>
          <w:lang w:val="en-NZ"/>
        </w:rPr>
        <w:t>To be completed by Architect</w:t>
      </w:r>
    </w:p>
    <w:p w14:paraId="6AB9E724" w14:textId="709EAFE2" w:rsidR="004D0510" w:rsidRPr="00EE51A6" w:rsidRDefault="004D0510" w:rsidP="004D0510">
      <w:pPr>
        <w:pStyle w:val="BodyText"/>
        <w:rPr>
          <w:b/>
          <w:bCs/>
          <w:lang w:val="en-NZ"/>
        </w:rPr>
      </w:pPr>
      <w:r w:rsidRPr="00EE51A6">
        <w:rPr>
          <w:b/>
          <w:bCs/>
          <w:highlight w:val="green"/>
          <w:lang w:val="en-NZ"/>
        </w:rPr>
        <w:t>To be completed by Consulting Engineer (Acoustic, Electrical, or Mechanical)</w:t>
      </w:r>
    </w:p>
    <w:p w14:paraId="12CE7368" w14:textId="310A8A3D" w:rsidR="004D0510" w:rsidRPr="00EE51A6" w:rsidRDefault="004D0510" w:rsidP="00CD310C">
      <w:pPr>
        <w:pStyle w:val="BodyText"/>
        <w:rPr>
          <w:b/>
          <w:bCs/>
          <w:lang w:val="en-NZ"/>
        </w:rPr>
      </w:pPr>
      <w:r w:rsidRPr="00EE51A6">
        <w:rPr>
          <w:b/>
          <w:bCs/>
          <w:highlight w:val="cyan"/>
          <w:lang w:val="en-NZ"/>
        </w:rPr>
        <w:t>To be completed by MoE</w:t>
      </w:r>
    </w:p>
    <w:bookmarkEnd w:id="0"/>
    <w:p w14:paraId="650F9470" w14:textId="77777777" w:rsidR="0022172B" w:rsidRPr="00EE51A6" w:rsidRDefault="0022172B" w:rsidP="00685C7D">
      <w:pPr>
        <w:pStyle w:val="HeadingMinor"/>
        <w:rPr>
          <w:lang w:val="en-NZ"/>
        </w:rPr>
      </w:pPr>
    </w:p>
    <w:p w14:paraId="21BE86E6" w14:textId="0821E93C" w:rsidR="006E14DD" w:rsidRPr="00EE51A6" w:rsidRDefault="0053734C" w:rsidP="006E14DD">
      <w:pPr>
        <w:pStyle w:val="HeadingMinor"/>
        <w:tabs>
          <w:tab w:val="right" w:pos="9214"/>
        </w:tabs>
        <w:rPr>
          <w:b/>
          <w:sz w:val="24"/>
          <w:szCs w:val="24"/>
          <w:lang w:val="en-NZ"/>
        </w:rPr>
      </w:pPr>
      <w:r w:rsidRPr="00EE51A6">
        <w:rPr>
          <w:b/>
          <w:sz w:val="24"/>
          <w:szCs w:val="24"/>
          <w:lang w:val="en-NZ"/>
        </w:rPr>
        <w:t>Template V</w:t>
      </w:r>
      <w:r w:rsidR="00BE6061">
        <w:rPr>
          <w:b/>
          <w:sz w:val="24"/>
          <w:szCs w:val="24"/>
          <w:lang w:val="en-NZ"/>
        </w:rPr>
        <w:t>2</w:t>
      </w:r>
    </w:p>
    <w:p w14:paraId="2549E2D9" w14:textId="77777777" w:rsidR="006E14DD" w:rsidRPr="00EE51A6" w:rsidRDefault="006E14DD" w:rsidP="006E14DD">
      <w:pPr>
        <w:pStyle w:val="HeadingMinor"/>
        <w:rPr>
          <w:b/>
          <w:sz w:val="24"/>
          <w:szCs w:val="24"/>
          <w:lang w:val="en-NZ"/>
        </w:rPr>
      </w:pPr>
      <w:r w:rsidRPr="00EE51A6">
        <w:rPr>
          <w:b/>
          <w:sz w:val="24"/>
          <w:szCs w:val="24"/>
          <w:highlight w:val="magenta"/>
          <w:lang w:val="en-NZ"/>
        </w:rPr>
        <w:t>&lt;</w:t>
      </w:r>
      <w:sdt>
        <w:sdtPr>
          <w:rPr>
            <w:b/>
            <w:sz w:val="24"/>
            <w:szCs w:val="24"/>
            <w:highlight w:val="magenta"/>
            <w:lang w:val="en-NZ"/>
          </w:rPr>
          <w:id w:val="1421293558"/>
          <w:placeholder>
            <w:docPart w:val="DefaultPlaceholder_1082065160"/>
          </w:placeholder>
          <w:date>
            <w:dateFormat w:val="d/MM/yyyy"/>
            <w:lid w:val="en-NZ"/>
            <w:storeMappedDataAs w:val="dateTime"/>
            <w:calendar w:val="gregorian"/>
          </w:date>
        </w:sdtPr>
        <w:sdtEndPr/>
        <w:sdtContent>
          <w:r w:rsidRPr="00EE51A6">
            <w:rPr>
              <w:b/>
              <w:sz w:val="24"/>
              <w:szCs w:val="24"/>
              <w:highlight w:val="magenta"/>
              <w:lang w:val="en-NZ"/>
            </w:rPr>
            <w:t>Date</w:t>
          </w:r>
        </w:sdtContent>
      </w:sdt>
      <w:r w:rsidRPr="00EE51A6">
        <w:rPr>
          <w:b/>
          <w:sz w:val="24"/>
          <w:szCs w:val="24"/>
          <w:highlight w:val="magenta"/>
          <w:lang w:val="en-NZ"/>
        </w:rPr>
        <w:t>&gt;</w:t>
      </w:r>
    </w:p>
    <w:p w14:paraId="1E9068A4" w14:textId="76578D30" w:rsidR="002602CA" w:rsidRPr="00EE51A6" w:rsidRDefault="002602CA" w:rsidP="002602CA">
      <w:pPr>
        <w:pStyle w:val="HeadingMinor"/>
        <w:rPr>
          <w:b/>
          <w:sz w:val="28"/>
          <w:szCs w:val="28"/>
          <w:lang w:val="en-NZ"/>
        </w:rPr>
      </w:pPr>
      <w:r w:rsidRPr="00EE51A6">
        <w:rPr>
          <w:b/>
          <w:sz w:val="28"/>
          <w:szCs w:val="28"/>
          <w:lang w:val="en-NZ"/>
        </w:rPr>
        <w:t xml:space="preserve">Prepared By: </w:t>
      </w:r>
      <w:r w:rsidRPr="00EE51A6">
        <w:rPr>
          <w:b/>
          <w:sz w:val="28"/>
          <w:szCs w:val="28"/>
          <w:highlight w:val="magenta"/>
          <w:lang w:val="en-NZ"/>
        </w:rPr>
        <w:t>&lt;</w:t>
      </w:r>
      <w:r w:rsidR="003908C0" w:rsidRPr="00EE51A6">
        <w:rPr>
          <w:b/>
          <w:sz w:val="28"/>
          <w:szCs w:val="28"/>
          <w:highlight w:val="magenta"/>
          <w:lang w:val="en-NZ"/>
        </w:rPr>
        <w:t xml:space="preserve">Architect </w:t>
      </w:r>
      <w:r w:rsidRPr="00EE51A6">
        <w:rPr>
          <w:b/>
          <w:sz w:val="28"/>
          <w:szCs w:val="28"/>
          <w:highlight w:val="magenta"/>
          <w:lang w:val="en-NZ"/>
        </w:rPr>
        <w:t>Name&gt;</w:t>
      </w:r>
    </w:p>
    <w:p w14:paraId="250B0BD5" w14:textId="77777777" w:rsidR="00D526CB" w:rsidRPr="00EE51A6" w:rsidRDefault="002602CA" w:rsidP="00D526CB">
      <w:pPr>
        <w:pStyle w:val="HeadingMinor"/>
        <w:rPr>
          <w:b/>
          <w:sz w:val="28"/>
          <w:szCs w:val="28"/>
          <w:lang w:val="en-NZ"/>
        </w:rPr>
      </w:pPr>
      <w:r w:rsidRPr="00EE51A6">
        <w:rPr>
          <w:b/>
          <w:sz w:val="28"/>
          <w:szCs w:val="28"/>
          <w:lang w:val="en-NZ"/>
        </w:rPr>
        <w:t xml:space="preserve">For the </w:t>
      </w:r>
      <w:r w:rsidR="00D526CB" w:rsidRPr="00EE51A6">
        <w:rPr>
          <w:b/>
          <w:sz w:val="28"/>
          <w:szCs w:val="28"/>
          <w:lang w:val="en-NZ"/>
        </w:rPr>
        <w:t>Ministry of Education</w:t>
      </w:r>
    </w:p>
    <w:p w14:paraId="33D1C352" w14:textId="77777777" w:rsidR="00067B54" w:rsidRPr="00EE51A6" w:rsidRDefault="00664588" w:rsidP="003A466F">
      <w:pPr>
        <w:pStyle w:val="HeadingMinor"/>
        <w:rPr>
          <w:b/>
          <w:color w:val="00B050"/>
          <w:sz w:val="32"/>
          <w:szCs w:val="32"/>
          <w:lang w:val="en-NZ"/>
        </w:rPr>
      </w:pPr>
      <w:r w:rsidRPr="00EE51A6">
        <w:rPr>
          <w:b/>
          <w:color w:val="00B050"/>
          <w:sz w:val="32"/>
          <w:szCs w:val="32"/>
          <w:lang w:val="en-NZ"/>
        </w:rPr>
        <w:t>Designing Quality Learning Spaces (DQLS)</w:t>
      </w:r>
    </w:p>
    <w:p w14:paraId="113EEB92" w14:textId="77777777" w:rsidR="003A466F" w:rsidRPr="00EE51A6" w:rsidRDefault="003A466F" w:rsidP="00806729">
      <w:pPr>
        <w:pStyle w:val="BodyText"/>
        <w:rPr>
          <w:lang w:val="en-NZ"/>
        </w:rPr>
      </w:pPr>
    </w:p>
    <w:p w14:paraId="35DFFE28" w14:textId="77777777" w:rsidR="00756E22" w:rsidRPr="00EE51A6" w:rsidRDefault="00756E22" w:rsidP="00067B54">
      <w:pPr>
        <w:suppressAutoHyphens w:val="0"/>
        <w:spacing w:after="0" w:line="240" w:lineRule="auto"/>
        <w:rPr>
          <w:sz w:val="24"/>
          <w:lang w:val="en-NZ"/>
        </w:rPr>
        <w:sectPr w:rsidR="00756E22" w:rsidRPr="00EE51A6" w:rsidSect="00420CD6">
          <w:headerReference w:type="default" r:id="rId8"/>
          <w:footerReference w:type="default" r:id="rId9"/>
          <w:headerReference w:type="first" r:id="rId10"/>
          <w:footerReference w:type="first" r:id="rId11"/>
          <w:endnotePr>
            <w:numFmt w:val="decimal"/>
          </w:endnotePr>
          <w:pgSz w:w="11906" w:h="16838"/>
          <w:pgMar w:top="2694" w:right="1133" w:bottom="851" w:left="1531" w:header="720" w:footer="397" w:gutter="0"/>
          <w:cols w:space="708"/>
          <w:titlePg/>
          <w:docGrid w:linePitch="360"/>
        </w:sectPr>
      </w:pPr>
    </w:p>
    <w:p w14:paraId="6D260E42" w14:textId="77777777" w:rsidR="00067B54" w:rsidRPr="00EE51A6" w:rsidRDefault="00B602CE" w:rsidP="007A7CC9">
      <w:pPr>
        <w:pStyle w:val="TableText"/>
        <w:pBdr>
          <w:bottom w:val="single" w:sz="4" w:space="1" w:color="auto"/>
        </w:pBdr>
        <w:rPr>
          <w:b/>
          <w:sz w:val="40"/>
          <w:szCs w:val="40"/>
          <w:lang w:val="en-NZ"/>
        </w:rPr>
      </w:pPr>
      <w:bookmarkStart w:id="1" w:name="_Toc328048793"/>
      <w:bookmarkStart w:id="2" w:name="_Toc328050183"/>
      <w:bookmarkStart w:id="3" w:name="_Toc328056960"/>
      <w:bookmarkStart w:id="4" w:name="_Toc328570543"/>
      <w:bookmarkStart w:id="5" w:name="_Toc367436306"/>
      <w:r w:rsidRPr="00EE51A6">
        <w:rPr>
          <w:b/>
          <w:sz w:val="40"/>
          <w:szCs w:val="40"/>
          <w:lang w:val="en-NZ"/>
        </w:rPr>
        <w:lastRenderedPageBreak/>
        <w:t>Document Control Records</w:t>
      </w:r>
      <w:bookmarkEnd w:id="1"/>
      <w:bookmarkEnd w:id="2"/>
      <w:bookmarkEnd w:id="3"/>
      <w:bookmarkEnd w:id="4"/>
      <w:bookmarkEnd w:id="5"/>
    </w:p>
    <w:p w14:paraId="67FDEFFD" w14:textId="77777777" w:rsidR="00067B54" w:rsidRPr="00EE51A6" w:rsidRDefault="00760149" w:rsidP="004016D7">
      <w:pPr>
        <w:pStyle w:val="PlainText"/>
        <w:ind w:left="284"/>
        <w:rPr>
          <w:lang w:val="en-NZ"/>
        </w:rPr>
      </w:pPr>
      <w:r w:rsidRPr="00EE51A6">
        <w:rPr>
          <w:lang w:val="en-NZ"/>
        </w:rPr>
        <w:t>Document Prepared by:</w:t>
      </w:r>
    </w:p>
    <w:p w14:paraId="13EC9A0D" w14:textId="77777777" w:rsidR="00760149" w:rsidRPr="00EE51A6" w:rsidRDefault="00760149" w:rsidP="004016D7">
      <w:pPr>
        <w:pStyle w:val="PlainText"/>
        <w:ind w:left="284"/>
        <w:rPr>
          <w:highlight w:val="magenta"/>
          <w:lang w:val="en-NZ"/>
        </w:rPr>
      </w:pPr>
      <w:r w:rsidRPr="00EE51A6">
        <w:rPr>
          <w:highlight w:val="magenta"/>
          <w:lang w:val="en-NZ"/>
        </w:rPr>
        <w:t xml:space="preserve">&lt;Full </w:t>
      </w:r>
      <w:r w:rsidR="00F71390" w:rsidRPr="00EE51A6">
        <w:rPr>
          <w:highlight w:val="magenta"/>
          <w:lang w:val="en-NZ"/>
        </w:rPr>
        <w:t xml:space="preserve">Legal </w:t>
      </w:r>
      <w:r w:rsidRPr="00EE51A6">
        <w:rPr>
          <w:highlight w:val="magenta"/>
          <w:lang w:val="en-NZ"/>
        </w:rPr>
        <w:t>Company Name&gt;</w:t>
      </w:r>
    </w:p>
    <w:p w14:paraId="76DE8FBA" w14:textId="77777777" w:rsidR="00760149" w:rsidRPr="00EE51A6" w:rsidRDefault="00760149" w:rsidP="004016D7">
      <w:pPr>
        <w:pStyle w:val="PlainText"/>
        <w:ind w:left="284"/>
        <w:rPr>
          <w:highlight w:val="magenta"/>
          <w:lang w:val="en-NZ"/>
        </w:rPr>
      </w:pPr>
      <w:r w:rsidRPr="00EE51A6">
        <w:rPr>
          <w:highlight w:val="magenta"/>
          <w:lang w:val="en-NZ"/>
        </w:rPr>
        <w:t>&lt;Company Address Physical&gt;</w:t>
      </w:r>
    </w:p>
    <w:p w14:paraId="533CDCD0" w14:textId="77777777" w:rsidR="00760149" w:rsidRPr="00EE51A6" w:rsidRDefault="00760149" w:rsidP="004016D7">
      <w:pPr>
        <w:pStyle w:val="PlainText"/>
        <w:ind w:left="284"/>
        <w:rPr>
          <w:lang w:val="en-NZ"/>
        </w:rPr>
      </w:pPr>
      <w:r w:rsidRPr="00EE51A6">
        <w:rPr>
          <w:highlight w:val="magenta"/>
          <w:lang w:val="en-NZ"/>
        </w:rPr>
        <w:t>&lt;Company Address Postal&gt;</w:t>
      </w:r>
    </w:p>
    <w:p w14:paraId="60EFF658" w14:textId="77777777" w:rsidR="00760149" w:rsidRPr="00EE51A6" w:rsidRDefault="00760149" w:rsidP="004016D7">
      <w:pPr>
        <w:pStyle w:val="PlainText"/>
        <w:ind w:left="284"/>
        <w:rPr>
          <w:lang w:val="en-NZ"/>
        </w:rPr>
      </w:pPr>
    </w:p>
    <w:p w14:paraId="70CA858D" w14:textId="77777777" w:rsidR="00760149" w:rsidRPr="00EE51A6" w:rsidRDefault="00760149" w:rsidP="004016D7">
      <w:pPr>
        <w:pStyle w:val="PlainText"/>
        <w:tabs>
          <w:tab w:val="left" w:pos="1843"/>
        </w:tabs>
        <w:ind w:left="284"/>
        <w:rPr>
          <w:lang w:val="en-NZ"/>
        </w:rPr>
      </w:pPr>
      <w:r w:rsidRPr="00EE51A6">
        <w:rPr>
          <w:lang w:val="en-NZ"/>
        </w:rPr>
        <w:t>Telephone</w:t>
      </w:r>
      <w:r w:rsidR="00DD78BE" w:rsidRPr="00EE51A6">
        <w:rPr>
          <w:lang w:val="en-NZ"/>
        </w:rPr>
        <w:t>:</w:t>
      </w:r>
      <w:r w:rsidRPr="00EE51A6">
        <w:rPr>
          <w:lang w:val="en-NZ"/>
        </w:rPr>
        <w:tab/>
      </w:r>
      <w:r w:rsidRPr="00EE51A6">
        <w:rPr>
          <w:highlight w:val="magenta"/>
          <w:lang w:val="en-NZ"/>
        </w:rPr>
        <w:t>&lt;Company Phone number&gt;</w:t>
      </w:r>
    </w:p>
    <w:p w14:paraId="24726E88" w14:textId="77777777" w:rsidR="00760149" w:rsidRPr="00EE51A6" w:rsidRDefault="00760149" w:rsidP="004016D7">
      <w:pPr>
        <w:pStyle w:val="PlainText"/>
        <w:tabs>
          <w:tab w:val="left" w:pos="1843"/>
        </w:tabs>
        <w:ind w:left="284"/>
        <w:rPr>
          <w:lang w:val="en-NZ"/>
        </w:rPr>
      </w:pPr>
      <w:r w:rsidRPr="00EE51A6">
        <w:rPr>
          <w:lang w:val="en-NZ"/>
        </w:rPr>
        <w:t>Email</w:t>
      </w:r>
      <w:r w:rsidR="00DD78BE" w:rsidRPr="00EE51A6">
        <w:rPr>
          <w:lang w:val="en-NZ"/>
        </w:rPr>
        <w:t>:</w:t>
      </w:r>
      <w:r w:rsidRPr="00EE51A6">
        <w:rPr>
          <w:lang w:val="en-NZ"/>
        </w:rPr>
        <w:tab/>
      </w:r>
      <w:r w:rsidRPr="00EE51A6">
        <w:rPr>
          <w:highlight w:val="magenta"/>
          <w:lang w:val="en-NZ"/>
        </w:rPr>
        <w:t>&lt;Company email&gt;</w:t>
      </w:r>
    </w:p>
    <w:p w14:paraId="55071812" w14:textId="77777777" w:rsidR="00760149" w:rsidRPr="00EE51A6" w:rsidRDefault="00760149" w:rsidP="004016D7">
      <w:pPr>
        <w:pStyle w:val="PlainText"/>
        <w:tabs>
          <w:tab w:val="left" w:pos="1843"/>
        </w:tabs>
        <w:ind w:left="284"/>
        <w:rPr>
          <w:lang w:val="en-NZ"/>
        </w:rPr>
      </w:pPr>
      <w:r w:rsidRPr="00EE51A6">
        <w:rPr>
          <w:lang w:val="en-NZ"/>
        </w:rPr>
        <w:t>Web</w:t>
      </w:r>
      <w:r w:rsidR="00DD78BE" w:rsidRPr="00EE51A6">
        <w:rPr>
          <w:lang w:val="en-NZ"/>
        </w:rPr>
        <w:t>:</w:t>
      </w:r>
      <w:r w:rsidRPr="00EE51A6">
        <w:rPr>
          <w:lang w:val="en-NZ"/>
        </w:rPr>
        <w:tab/>
      </w:r>
      <w:r w:rsidRPr="00EE51A6">
        <w:rPr>
          <w:highlight w:val="magenta"/>
          <w:lang w:val="en-NZ"/>
        </w:rPr>
        <w:t>&lt;Company Website&gt;</w:t>
      </w:r>
    </w:p>
    <w:p w14:paraId="0C333B04" w14:textId="77777777" w:rsidR="00806729" w:rsidRPr="00EE51A6" w:rsidRDefault="00806729" w:rsidP="003A5370">
      <w:pPr>
        <w:pStyle w:val="PlainText"/>
        <w:ind w:left="0"/>
        <w:rPr>
          <w:lang w:val="en-NZ"/>
        </w:rPr>
      </w:pPr>
    </w:p>
    <w:p w14:paraId="246BBF14" w14:textId="77777777" w:rsidR="00B602CE" w:rsidRPr="00EE51A6" w:rsidRDefault="00760149" w:rsidP="00AF1EC6">
      <w:pPr>
        <w:pStyle w:val="TableHeading"/>
        <w:rPr>
          <w:lang w:val="en-NZ"/>
        </w:rPr>
      </w:pPr>
      <w:r w:rsidRPr="00EE51A6">
        <w:rPr>
          <w:lang w:val="en-NZ"/>
        </w:rPr>
        <w:t>Revision History</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461"/>
        <w:gridCol w:w="2430"/>
        <w:gridCol w:w="2407"/>
        <w:gridCol w:w="1701"/>
      </w:tblGrid>
      <w:tr w:rsidR="0073244A" w:rsidRPr="00EE51A6" w14:paraId="3DAC7227" w14:textId="3C94EF5E" w:rsidTr="00CD310C">
        <w:trPr>
          <w:trHeight w:val="385"/>
        </w:trPr>
        <w:tc>
          <w:tcPr>
            <w:tcW w:w="1068" w:type="dxa"/>
            <w:shd w:val="clear" w:color="auto" w:fill="00B050"/>
            <w:vAlign w:val="center"/>
          </w:tcPr>
          <w:p w14:paraId="548E25B3" w14:textId="77777777" w:rsidR="0073244A" w:rsidRPr="00EE51A6" w:rsidRDefault="0073244A" w:rsidP="0073244A">
            <w:pPr>
              <w:suppressAutoHyphens w:val="0"/>
              <w:spacing w:after="0" w:line="240" w:lineRule="auto"/>
              <w:jc w:val="center"/>
              <w:rPr>
                <w:b/>
                <w:color w:val="FFFFFF" w:themeColor="background1"/>
                <w:lang w:val="en-NZ"/>
              </w:rPr>
            </w:pPr>
            <w:r w:rsidRPr="00EE51A6">
              <w:rPr>
                <w:b/>
                <w:color w:val="FFFFFF" w:themeColor="background1"/>
                <w:lang w:val="en-NZ"/>
              </w:rPr>
              <w:t>Revision No.</w:t>
            </w:r>
          </w:p>
        </w:tc>
        <w:tc>
          <w:tcPr>
            <w:tcW w:w="1461" w:type="dxa"/>
            <w:shd w:val="clear" w:color="auto" w:fill="00B050"/>
            <w:vAlign w:val="center"/>
          </w:tcPr>
          <w:p w14:paraId="6C493026" w14:textId="77777777" w:rsidR="0073244A" w:rsidRPr="00EE51A6" w:rsidRDefault="0073244A" w:rsidP="0073244A">
            <w:pPr>
              <w:suppressAutoHyphens w:val="0"/>
              <w:spacing w:after="0" w:line="240" w:lineRule="auto"/>
              <w:rPr>
                <w:b/>
                <w:color w:val="FFFFFF" w:themeColor="background1"/>
                <w:lang w:val="en-NZ"/>
              </w:rPr>
            </w:pPr>
            <w:r w:rsidRPr="00EE51A6">
              <w:rPr>
                <w:b/>
                <w:color w:val="FFFFFF" w:themeColor="background1"/>
                <w:lang w:val="en-NZ"/>
              </w:rPr>
              <w:t>Prepared By</w:t>
            </w:r>
          </w:p>
        </w:tc>
        <w:tc>
          <w:tcPr>
            <w:tcW w:w="2430" w:type="dxa"/>
            <w:shd w:val="clear" w:color="auto" w:fill="00B050"/>
            <w:vAlign w:val="center"/>
          </w:tcPr>
          <w:p w14:paraId="4EC8FFC4" w14:textId="77777777" w:rsidR="0073244A" w:rsidRPr="00EE51A6" w:rsidRDefault="0073244A" w:rsidP="0073244A">
            <w:pPr>
              <w:suppressAutoHyphens w:val="0"/>
              <w:spacing w:after="0" w:line="240" w:lineRule="auto"/>
              <w:rPr>
                <w:b/>
                <w:color w:val="FFFFFF" w:themeColor="background1"/>
                <w:lang w:val="en-NZ"/>
              </w:rPr>
            </w:pPr>
            <w:r w:rsidRPr="00EE51A6">
              <w:rPr>
                <w:b/>
                <w:color w:val="FFFFFF" w:themeColor="background1"/>
                <w:lang w:val="en-NZ"/>
              </w:rPr>
              <w:t>Description</w:t>
            </w:r>
          </w:p>
        </w:tc>
        <w:tc>
          <w:tcPr>
            <w:tcW w:w="2407" w:type="dxa"/>
            <w:shd w:val="clear" w:color="auto" w:fill="00B050"/>
            <w:vAlign w:val="center"/>
          </w:tcPr>
          <w:p w14:paraId="1008D3A7" w14:textId="35EB9BB5" w:rsidR="0073244A" w:rsidRPr="00EE51A6" w:rsidRDefault="0073244A" w:rsidP="0073244A">
            <w:pPr>
              <w:suppressAutoHyphens w:val="0"/>
              <w:spacing w:after="0" w:line="240" w:lineRule="auto"/>
              <w:jc w:val="center"/>
              <w:rPr>
                <w:b/>
                <w:color w:val="FFFFFF" w:themeColor="background1"/>
                <w:lang w:val="en-NZ"/>
              </w:rPr>
            </w:pPr>
            <w:r w:rsidRPr="00EE51A6">
              <w:rPr>
                <w:b/>
                <w:color w:val="FFFFFF" w:themeColor="background1"/>
                <w:lang w:val="en-NZ"/>
              </w:rPr>
              <w:t>Signed</w:t>
            </w:r>
          </w:p>
        </w:tc>
        <w:tc>
          <w:tcPr>
            <w:tcW w:w="1701" w:type="dxa"/>
            <w:shd w:val="clear" w:color="auto" w:fill="00B050"/>
            <w:vAlign w:val="center"/>
          </w:tcPr>
          <w:p w14:paraId="38AFB7F9" w14:textId="2E7DB2D9" w:rsidR="0073244A" w:rsidRPr="00EE51A6" w:rsidRDefault="0073244A" w:rsidP="0073244A">
            <w:pPr>
              <w:suppressAutoHyphens w:val="0"/>
              <w:spacing w:after="0" w:line="240" w:lineRule="auto"/>
              <w:jc w:val="center"/>
              <w:rPr>
                <w:b/>
                <w:color w:val="FFFFFF" w:themeColor="background1"/>
                <w:lang w:val="en-NZ"/>
              </w:rPr>
            </w:pPr>
            <w:r w:rsidRPr="00EE51A6">
              <w:rPr>
                <w:b/>
                <w:color w:val="FFFFFF" w:themeColor="background1"/>
                <w:lang w:val="en-NZ"/>
              </w:rPr>
              <w:t>Date</w:t>
            </w:r>
          </w:p>
        </w:tc>
      </w:tr>
      <w:tr w:rsidR="0073244A" w:rsidRPr="00EE51A6" w14:paraId="2C1C7B1A" w14:textId="670A9F01" w:rsidTr="00CD310C">
        <w:trPr>
          <w:trHeight w:val="362"/>
        </w:trPr>
        <w:tc>
          <w:tcPr>
            <w:tcW w:w="1068" w:type="dxa"/>
            <w:shd w:val="clear" w:color="auto" w:fill="auto"/>
            <w:vAlign w:val="center"/>
          </w:tcPr>
          <w:p w14:paraId="1BA41CC2" w14:textId="77777777" w:rsidR="0073244A" w:rsidRPr="00EE51A6" w:rsidRDefault="0073244A" w:rsidP="0073244A">
            <w:pPr>
              <w:suppressAutoHyphens w:val="0"/>
              <w:spacing w:after="0" w:line="240" w:lineRule="auto"/>
              <w:jc w:val="center"/>
              <w:rPr>
                <w:highlight w:val="magenta"/>
                <w:lang w:val="en-NZ"/>
              </w:rPr>
            </w:pPr>
            <w:r w:rsidRPr="00EE51A6">
              <w:rPr>
                <w:highlight w:val="magenta"/>
                <w:lang w:val="en-NZ"/>
              </w:rPr>
              <w:t>0</w:t>
            </w:r>
          </w:p>
        </w:tc>
        <w:tc>
          <w:tcPr>
            <w:tcW w:w="1461" w:type="dxa"/>
            <w:shd w:val="clear" w:color="auto" w:fill="auto"/>
            <w:vAlign w:val="center"/>
          </w:tcPr>
          <w:p w14:paraId="01F0091C" w14:textId="77777777" w:rsidR="0073244A" w:rsidRPr="00EE51A6" w:rsidRDefault="0073244A" w:rsidP="0073244A">
            <w:pPr>
              <w:suppressAutoHyphens w:val="0"/>
              <w:spacing w:after="0" w:line="240" w:lineRule="auto"/>
              <w:rPr>
                <w:highlight w:val="magenta"/>
                <w:lang w:val="en-NZ"/>
              </w:rPr>
            </w:pPr>
            <w:r w:rsidRPr="00EE51A6">
              <w:rPr>
                <w:highlight w:val="magenta"/>
                <w:lang w:val="en-NZ"/>
              </w:rPr>
              <w:t>xxxxxx</w:t>
            </w:r>
          </w:p>
        </w:tc>
        <w:tc>
          <w:tcPr>
            <w:tcW w:w="2430" w:type="dxa"/>
            <w:shd w:val="clear" w:color="auto" w:fill="auto"/>
            <w:vAlign w:val="center"/>
          </w:tcPr>
          <w:p w14:paraId="709A2759" w14:textId="77777777" w:rsidR="0073244A" w:rsidRPr="00EE51A6" w:rsidRDefault="0073244A" w:rsidP="0073244A">
            <w:pPr>
              <w:suppressAutoHyphens w:val="0"/>
              <w:spacing w:after="0" w:line="240" w:lineRule="auto"/>
              <w:rPr>
                <w:highlight w:val="magenta"/>
                <w:lang w:val="en-NZ"/>
              </w:rPr>
            </w:pPr>
            <w:r w:rsidRPr="00EE51A6">
              <w:rPr>
                <w:highlight w:val="magenta"/>
                <w:lang w:val="en-NZ"/>
              </w:rPr>
              <w:t>&lt;Draft for review&gt;</w:t>
            </w:r>
          </w:p>
        </w:tc>
        <w:tc>
          <w:tcPr>
            <w:tcW w:w="2407" w:type="dxa"/>
            <w:shd w:val="clear" w:color="auto" w:fill="auto"/>
            <w:vAlign w:val="center"/>
          </w:tcPr>
          <w:p w14:paraId="64E479AB" w14:textId="1D232005" w:rsidR="0073244A" w:rsidRPr="00EE51A6" w:rsidRDefault="0073244A" w:rsidP="0073244A">
            <w:pPr>
              <w:suppressAutoHyphens w:val="0"/>
              <w:spacing w:after="0" w:line="240" w:lineRule="auto"/>
              <w:jc w:val="center"/>
              <w:rPr>
                <w:highlight w:val="magenta"/>
                <w:lang w:val="en-NZ"/>
              </w:rPr>
            </w:pPr>
          </w:p>
        </w:tc>
        <w:tc>
          <w:tcPr>
            <w:tcW w:w="1701" w:type="dxa"/>
            <w:shd w:val="clear" w:color="auto" w:fill="auto"/>
            <w:vAlign w:val="center"/>
          </w:tcPr>
          <w:sdt>
            <w:sdtPr>
              <w:rPr>
                <w:highlight w:val="magenta"/>
                <w:lang w:val="en-NZ"/>
              </w:rPr>
              <w:id w:val="1317379293"/>
              <w:placeholder>
                <w:docPart w:val="817CF523658B4EC2B6E725319F338BDC"/>
              </w:placeholder>
              <w:date>
                <w:dateFormat w:val="d/MM/yyyy"/>
                <w:lid w:val="en-NZ"/>
                <w:storeMappedDataAs w:val="dateTime"/>
                <w:calendar w:val="gregorian"/>
              </w:date>
            </w:sdtPr>
            <w:sdtEndPr/>
            <w:sdtContent>
              <w:p w14:paraId="1D82D9FC" w14:textId="0F6D63A2" w:rsidR="0073244A" w:rsidRPr="00EE51A6" w:rsidRDefault="0073244A" w:rsidP="0073244A">
                <w:pPr>
                  <w:suppressAutoHyphens w:val="0"/>
                  <w:spacing w:after="0" w:line="240" w:lineRule="auto"/>
                  <w:jc w:val="center"/>
                  <w:rPr>
                    <w:highlight w:val="magenta"/>
                    <w:lang w:val="en-NZ"/>
                  </w:rPr>
                </w:pPr>
                <w:r w:rsidRPr="00EE51A6">
                  <w:rPr>
                    <w:highlight w:val="magenta"/>
                    <w:lang w:val="en-NZ"/>
                  </w:rPr>
                  <w:t>&lt;xx/yy/yyyy&gt;</w:t>
                </w:r>
              </w:p>
            </w:sdtContent>
          </w:sdt>
        </w:tc>
      </w:tr>
      <w:tr w:rsidR="0073244A" w:rsidRPr="00EE51A6" w14:paraId="4715ADAA" w14:textId="141F5854" w:rsidTr="00CD310C">
        <w:trPr>
          <w:trHeight w:val="362"/>
        </w:trPr>
        <w:tc>
          <w:tcPr>
            <w:tcW w:w="1068" w:type="dxa"/>
            <w:shd w:val="clear" w:color="auto" w:fill="auto"/>
            <w:vAlign w:val="center"/>
          </w:tcPr>
          <w:p w14:paraId="5BAB5016" w14:textId="77777777" w:rsidR="0073244A" w:rsidRPr="00EE51A6" w:rsidRDefault="0073244A" w:rsidP="0073244A">
            <w:pPr>
              <w:suppressAutoHyphens w:val="0"/>
              <w:spacing w:after="0" w:line="240" w:lineRule="auto"/>
              <w:jc w:val="center"/>
              <w:rPr>
                <w:highlight w:val="magenta"/>
                <w:lang w:val="en-NZ"/>
              </w:rPr>
            </w:pPr>
            <w:r w:rsidRPr="00EE51A6">
              <w:rPr>
                <w:highlight w:val="magenta"/>
                <w:lang w:val="en-NZ"/>
              </w:rPr>
              <w:t>1</w:t>
            </w:r>
          </w:p>
        </w:tc>
        <w:tc>
          <w:tcPr>
            <w:tcW w:w="1461" w:type="dxa"/>
            <w:shd w:val="clear" w:color="auto" w:fill="auto"/>
            <w:vAlign w:val="center"/>
          </w:tcPr>
          <w:p w14:paraId="562C4C4F" w14:textId="77777777" w:rsidR="0073244A" w:rsidRPr="00EE51A6" w:rsidRDefault="0073244A" w:rsidP="0073244A">
            <w:pPr>
              <w:suppressAutoHyphens w:val="0"/>
              <w:spacing w:after="0" w:line="240" w:lineRule="auto"/>
              <w:rPr>
                <w:highlight w:val="magenta"/>
                <w:lang w:val="en-NZ"/>
              </w:rPr>
            </w:pPr>
            <w:r w:rsidRPr="00EE51A6">
              <w:rPr>
                <w:highlight w:val="magenta"/>
                <w:lang w:val="en-NZ"/>
              </w:rPr>
              <w:t>xxxxxx</w:t>
            </w:r>
          </w:p>
        </w:tc>
        <w:tc>
          <w:tcPr>
            <w:tcW w:w="2430" w:type="dxa"/>
            <w:shd w:val="clear" w:color="auto" w:fill="auto"/>
            <w:vAlign w:val="center"/>
          </w:tcPr>
          <w:p w14:paraId="7C785740" w14:textId="77777777" w:rsidR="0073244A" w:rsidRPr="00EE51A6" w:rsidRDefault="0073244A" w:rsidP="0073244A">
            <w:pPr>
              <w:suppressAutoHyphens w:val="0"/>
              <w:spacing w:after="0" w:line="240" w:lineRule="auto"/>
              <w:rPr>
                <w:highlight w:val="magenta"/>
                <w:lang w:val="en-NZ"/>
              </w:rPr>
            </w:pPr>
            <w:r w:rsidRPr="00EE51A6">
              <w:rPr>
                <w:highlight w:val="magenta"/>
                <w:lang w:val="en-NZ"/>
              </w:rPr>
              <w:t>&lt;Final&gt;</w:t>
            </w:r>
          </w:p>
        </w:tc>
        <w:tc>
          <w:tcPr>
            <w:tcW w:w="2407" w:type="dxa"/>
            <w:shd w:val="clear" w:color="auto" w:fill="auto"/>
            <w:vAlign w:val="center"/>
          </w:tcPr>
          <w:p w14:paraId="2FB82950" w14:textId="13FE2311" w:rsidR="0073244A" w:rsidRPr="00EE51A6" w:rsidRDefault="0073244A" w:rsidP="0073244A">
            <w:pPr>
              <w:suppressAutoHyphens w:val="0"/>
              <w:spacing w:after="0" w:line="240" w:lineRule="auto"/>
              <w:jc w:val="center"/>
              <w:rPr>
                <w:highlight w:val="magenta"/>
                <w:lang w:val="en-NZ"/>
              </w:rPr>
            </w:pPr>
          </w:p>
        </w:tc>
        <w:tc>
          <w:tcPr>
            <w:tcW w:w="1701" w:type="dxa"/>
            <w:shd w:val="clear" w:color="auto" w:fill="auto"/>
            <w:vAlign w:val="center"/>
          </w:tcPr>
          <w:sdt>
            <w:sdtPr>
              <w:rPr>
                <w:highlight w:val="magenta"/>
                <w:lang w:val="en-NZ"/>
              </w:rPr>
              <w:id w:val="-524323315"/>
              <w:placeholder>
                <w:docPart w:val="DB18D63270A54D02A5D71CCA7205AA4F"/>
              </w:placeholder>
              <w:date>
                <w:dateFormat w:val="d/MM/yyyy"/>
                <w:lid w:val="en-NZ"/>
                <w:storeMappedDataAs w:val="dateTime"/>
                <w:calendar w:val="gregorian"/>
              </w:date>
            </w:sdtPr>
            <w:sdtEndPr/>
            <w:sdtContent>
              <w:p w14:paraId="118C4FB5" w14:textId="12B88C96" w:rsidR="0073244A" w:rsidRPr="00EE51A6" w:rsidRDefault="0073244A" w:rsidP="0073244A">
                <w:pPr>
                  <w:suppressAutoHyphens w:val="0"/>
                  <w:spacing w:after="0" w:line="240" w:lineRule="auto"/>
                  <w:jc w:val="center"/>
                  <w:rPr>
                    <w:highlight w:val="magenta"/>
                    <w:lang w:val="en-NZ"/>
                  </w:rPr>
                </w:pPr>
                <w:r w:rsidRPr="00EE51A6">
                  <w:rPr>
                    <w:highlight w:val="magenta"/>
                    <w:lang w:val="en-NZ"/>
                  </w:rPr>
                  <w:t>&lt;xx/yy/yyyy&gt;</w:t>
                </w:r>
              </w:p>
            </w:sdtContent>
          </w:sdt>
        </w:tc>
      </w:tr>
      <w:tr w:rsidR="0073244A" w:rsidRPr="00EE51A6" w14:paraId="4494E5B6" w14:textId="2E1D5598" w:rsidTr="00CD310C">
        <w:trPr>
          <w:trHeight w:val="362"/>
        </w:trPr>
        <w:tc>
          <w:tcPr>
            <w:tcW w:w="1068" w:type="dxa"/>
            <w:shd w:val="clear" w:color="auto" w:fill="auto"/>
            <w:vAlign w:val="center"/>
          </w:tcPr>
          <w:p w14:paraId="25B4372A" w14:textId="77777777" w:rsidR="0073244A" w:rsidRPr="00EE51A6" w:rsidRDefault="0073244A" w:rsidP="0073244A">
            <w:pPr>
              <w:suppressAutoHyphens w:val="0"/>
              <w:spacing w:after="0" w:line="240" w:lineRule="auto"/>
              <w:jc w:val="center"/>
              <w:rPr>
                <w:lang w:val="en-NZ"/>
              </w:rPr>
            </w:pPr>
          </w:p>
        </w:tc>
        <w:tc>
          <w:tcPr>
            <w:tcW w:w="1461" w:type="dxa"/>
            <w:shd w:val="clear" w:color="auto" w:fill="auto"/>
            <w:vAlign w:val="center"/>
          </w:tcPr>
          <w:p w14:paraId="0DB50906" w14:textId="77777777" w:rsidR="0073244A" w:rsidRPr="00EE51A6" w:rsidRDefault="0073244A" w:rsidP="0073244A">
            <w:pPr>
              <w:suppressAutoHyphens w:val="0"/>
              <w:spacing w:after="0" w:line="240" w:lineRule="auto"/>
              <w:rPr>
                <w:lang w:val="en-NZ"/>
              </w:rPr>
            </w:pPr>
          </w:p>
        </w:tc>
        <w:tc>
          <w:tcPr>
            <w:tcW w:w="2430" w:type="dxa"/>
            <w:shd w:val="clear" w:color="auto" w:fill="auto"/>
            <w:vAlign w:val="center"/>
          </w:tcPr>
          <w:p w14:paraId="7527D895" w14:textId="77777777" w:rsidR="0073244A" w:rsidRPr="00EE51A6" w:rsidRDefault="0073244A" w:rsidP="0073244A">
            <w:pPr>
              <w:suppressAutoHyphens w:val="0"/>
              <w:spacing w:after="0" w:line="240" w:lineRule="auto"/>
              <w:rPr>
                <w:lang w:val="en-NZ"/>
              </w:rPr>
            </w:pPr>
          </w:p>
        </w:tc>
        <w:tc>
          <w:tcPr>
            <w:tcW w:w="2407" w:type="dxa"/>
            <w:shd w:val="clear" w:color="auto" w:fill="auto"/>
            <w:vAlign w:val="center"/>
          </w:tcPr>
          <w:p w14:paraId="14ACCF2E" w14:textId="77777777" w:rsidR="0073244A" w:rsidRPr="00EE51A6" w:rsidRDefault="0073244A" w:rsidP="0073244A">
            <w:pPr>
              <w:suppressAutoHyphens w:val="0"/>
              <w:spacing w:after="0" w:line="240" w:lineRule="auto"/>
              <w:jc w:val="center"/>
              <w:rPr>
                <w:lang w:val="en-NZ"/>
              </w:rPr>
            </w:pPr>
          </w:p>
        </w:tc>
        <w:tc>
          <w:tcPr>
            <w:tcW w:w="1701" w:type="dxa"/>
          </w:tcPr>
          <w:p w14:paraId="36696908" w14:textId="77777777" w:rsidR="0073244A" w:rsidRPr="00EE51A6" w:rsidRDefault="0073244A" w:rsidP="0073244A">
            <w:pPr>
              <w:suppressAutoHyphens w:val="0"/>
              <w:spacing w:after="0" w:line="240" w:lineRule="auto"/>
              <w:jc w:val="center"/>
              <w:rPr>
                <w:lang w:val="en-NZ"/>
              </w:rPr>
            </w:pPr>
          </w:p>
        </w:tc>
      </w:tr>
      <w:tr w:rsidR="0073244A" w:rsidRPr="00EE51A6" w14:paraId="085BD553" w14:textId="0B5288B4" w:rsidTr="00CD310C">
        <w:trPr>
          <w:trHeight w:val="362"/>
        </w:trPr>
        <w:tc>
          <w:tcPr>
            <w:tcW w:w="1068" w:type="dxa"/>
            <w:shd w:val="clear" w:color="auto" w:fill="auto"/>
            <w:vAlign w:val="center"/>
          </w:tcPr>
          <w:p w14:paraId="1F3D5455" w14:textId="77777777" w:rsidR="0073244A" w:rsidRPr="00EE51A6" w:rsidRDefault="0073244A" w:rsidP="0073244A">
            <w:pPr>
              <w:suppressAutoHyphens w:val="0"/>
              <w:spacing w:after="0" w:line="240" w:lineRule="auto"/>
              <w:jc w:val="center"/>
              <w:rPr>
                <w:lang w:val="en-NZ"/>
              </w:rPr>
            </w:pPr>
          </w:p>
        </w:tc>
        <w:tc>
          <w:tcPr>
            <w:tcW w:w="1461" w:type="dxa"/>
            <w:shd w:val="clear" w:color="auto" w:fill="auto"/>
            <w:vAlign w:val="center"/>
          </w:tcPr>
          <w:p w14:paraId="0ED8F2DC" w14:textId="77777777" w:rsidR="0073244A" w:rsidRPr="00EE51A6" w:rsidRDefault="0073244A" w:rsidP="0073244A">
            <w:pPr>
              <w:suppressAutoHyphens w:val="0"/>
              <w:spacing w:after="0" w:line="240" w:lineRule="auto"/>
              <w:rPr>
                <w:lang w:val="en-NZ"/>
              </w:rPr>
            </w:pPr>
          </w:p>
        </w:tc>
        <w:tc>
          <w:tcPr>
            <w:tcW w:w="2430" w:type="dxa"/>
            <w:shd w:val="clear" w:color="auto" w:fill="auto"/>
            <w:vAlign w:val="center"/>
          </w:tcPr>
          <w:p w14:paraId="33E99B51" w14:textId="77777777" w:rsidR="0073244A" w:rsidRPr="00EE51A6" w:rsidRDefault="0073244A" w:rsidP="0073244A">
            <w:pPr>
              <w:suppressAutoHyphens w:val="0"/>
              <w:spacing w:after="0" w:line="240" w:lineRule="auto"/>
              <w:rPr>
                <w:lang w:val="en-NZ"/>
              </w:rPr>
            </w:pPr>
          </w:p>
        </w:tc>
        <w:tc>
          <w:tcPr>
            <w:tcW w:w="2407" w:type="dxa"/>
            <w:shd w:val="clear" w:color="auto" w:fill="auto"/>
            <w:vAlign w:val="center"/>
          </w:tcPr>
          <w:p w14:paraId="23F85183" w14:textId="77777777" w:rsidR="0073244A" w:rsidRPr="00EE51A6" w:rsidRDefault="0073244A" w:rsidP="0073244A">
            <w:pPr>
              <w:suppressAutoHyphens w:val="0"/>
              <w:spacing w:after="0" w:line="240" w:lineRule="auto"/>
              <w:jc w:val="center"/>
              <w:rPr>
                <w:lang w:val="en-NZ"/>
              </w:rPr>
            </w:pPr>
          </w:p>
        </w:tc>
        <w:tc>
          <w:tcPr>
            <w:tcW w:w="1701" w:type="dxa"/>
          </w:tcPr>
          <w:p w14:paraId="78531636" w14:textId="77777777" w:rsidR="0073244A" w:rsidRPr="00EE51A6" w:rsidRDefault="0073244A" w:rsidP="0073244A">
            <w:pPr>
              <w:suppressAutoHyphens w:val="0"/>
              <w:spacing w:after="0" w:line="240" w:lineRule="auto"/>
              <w:jc w:val="center"/>
              <w:rPr>
                <w:lang w:val="en-NZ"/>
              </w:rPr>
            </w:pPr>
          </w:p>
        </w:tc>
      </w:tr>
      <w:tr w:rsidR="0073244A" w:rsidRPr="00EE51A6" w14:paraId="640D2591" w14:textId="1B9CCE96" w:rsidTr="00CD310C">
        <w:trPr>
          <w:trHeight w:val="362"/>
        </w:trPr>
        <w:tc>
          <w:tcPr>
            <w:tcW w:w="1068" w:type="dxa"/>
            <w:shd w:val="clear" w:color="auto" w:fill="auto"/>
            <w:vAlign w:val="center"/>
          </w:tcPr>
          <w:p w14:paraId="4613969C" w14:textId="77777777" w:rsidR="0073244A" w:rsidRPr="00EE51A6" w:rsidRDefault="0073244A" w:rsidP="0073244A">
            <w:pPr>
              <w:suppressAutoHyphens w:val="0"/>
              <w:spacing w:after="0" w:line="240" w:lineRule="auto"/>
              <w:jc w:val="center"/>
              <w:rPr>
                <w:lang w:val="en-NZ"/>
              </w:rPr>
            </w:pPr>
          </w:p>
        </w:tc>
        <w:tc>
          <w:tcPr>
            <w:tcW w:w="1461" w:type="dxa"/>
            <w:shd w:val="clear" w:color="auto" w:fill="auto"/>
            <w:vAlign w:val="center"/>
          </w:tcPr>
          <w:p w14:paraId="7885C71E" w14:textId="77777777" w:rsidR="0073244A" w:rsidRPr="00EE51A6" w:rsidRDefault="0073244A" w:rsidP="0073244A">
            <w:pPr>
              <w:suppressAutoHyphens w:val="0"/>
              <w:spacing w:after="0" w:line="240" w:lineRule="auto"/>
              <w:rPr>
                <w:lang w:val="en-NZ"/>
              </w:rPr>
            </w:pPr>
          </w:p>
        </w:tc>
        <w:tc>
          <w:tcPr>
            <w:tcW w:w="2430" w:type="dxa"/>
            <w:shd w:val="clear" w:color="auto" w:fill="auto"/>
            <w:vAlign w:val="center"/>
          </w:tcPr>
          <w:p w14:paraId="3F34D20B" w14:textId="77777777" w:rsidR="0073244A" w:rsidRPr="00EE51A6" w:rsidRDefault="0073244A" w:rsidP="0073244A">
            <w:pPr>
              <w:suppressAutoHyphens w:val="0"/>
              <w:spacing w:after="0" w:line="240" w:lineRule="auto"/>
              <w:rPr>
                <w:lang w:val="en-NZ"/>
              </w:rPr>
            </w:pPr>
          </w:p>
        </w:tc>
        <w:tc>
          <w:tcPr>
            <w:tcW w:w="2407" w:type="dxa"/>
            <w:shd w:val="clear" w:color="auto" w:fill="auto"/>
            <w:vAlign w:val="center"/>
          </w:tcPr>
          <w:p w14:paraId="686ACB7B" w14:textId="77777777" w:rsidR="0073244A" w:rsidRPr="00EE51A6" w:rsidRDefault="0073244A" w:rsidP="0073244A">
            <w:pPr>
              <w:suppressAutoHyphens w:val="0"/>
              <w:spacing w:after="0" w:line="240" w:lineRule="auto"/>
              <w:jc w:val="center"/>
              <w:rPr>
                <w:lang w:val="en-NZ"/>
              </w:rPr>
            </w:pPr>
          </w:p>
        </w:tc>
        <w:tc>
          <w:tcPr>
            <w:tcW w:w="1701" w:type="dxa"/>
          </w:tcPr>
          <w:p w14:paraId="69AE02EB" w14:textId="77777777" w:rsidR="0073244A" w:rsidRPr="00EE51A6" w:rsidRDefault="0073244A" w:rsidP="0073244A">
            <w:pPr>
              <w:suppressAutoHyphens w:val="0"/>
              <w:spacing w:after="0" w:line="240" w:lineRule="auto"/>
              <w:jc w:val="center"/>
              <w:rPr>
                <w:lang w:val="en-NZ"/>
              </w:rPr>
            </w:pPr>
          </w:p>
        </w:tc>
      </w:tr>
    </w:tbl>
    <w:p w14:paraId="67671D7D" w14:textId="77777777" w:rsidR="00067B54" w:rsidRPr="00EE51A6" w:rsidRDefault="00067B54" w:rsidP="00806729">
      <w:pPr>
        <w:pStyle w:val="BodyText"/>
        <w:rPr>
          <w:lang w:val="en-NZ"/>
        </w:rPr>
      </w:pPr>
    </w:p>
    <w:p w14:paraId="79E3413D" w14:textId="77777777" w:rsidR="00067B54" w:rsidRPr="00EE51A6" w:rsidRDefault="00067B54" w:rsidP="00AF1EC6">
      <w:pPr>
        <w:pStyle w:val="TableHeading"/>
        <w:rPr>
          <w:lang w:val="en-NZ"/>
        </w:rPr>
      </w:pPr>
      <w:bookmarkStart w:id="6" w:name="_Toc328048794"/>
      <w:bookmarkStart w:id="7" w:name="_Toc328050184"/>
      <w:bookmarkStart w:id="8" w:name="_Toc328056961"/>
      <w:bookmarkStart w:id="9" w:name="_Toc328570544"/>
      <w:r w:rsidRPr="00EE51A6">
        <w:rPr>
          <w:lang w:val="en-NZ"/>
        </w:rPr>
        <w:t>Document Acceptance</w:t>
      </w:r>
      <w:bookmarkEnd w:id="6"/>
      <w:bookmarkEnd w:id="7"/>
      <w:bookmarkEnd w:id="8"/>
      <w:bookmarkEnd w:id="9"/>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4710"/>
        <w:gridCol w:w="2693"/>
      </w:tblGrid>
      <w:tr w:rsidR="0073244A" w:rsidRPr="00EE51A6" w14:paraId="642E53C3" w14:textId="77777777" w:rsidTr="00CD310C">
        <w:trPr>
          <w:trHeight w:val="343"/>
        </w:trPr>
        <w:tc>
          <w:tcPr>
            <w:tcW w:w="1664" w:type="dxa"/>
            <w:shd w:val="clear" w:color="auto" w:fill="00B050"/>
            <w:vAlign w:val="center"/>
          </w:tcPr>
          <w:p w14:paraId="1E4AB287" w14:textId="77777777" w:rsidR="0073244A" w:rsidRPr="00EE51A6" w:rsidRDefault="0073244A" w:rsidP="00D15E3A">
            <w:pPr>
              <w:suppressAutoHyphens w:val="0"/>
              <w:spacing w:after="0" w:line="240" w:lineRule="auto"/>
              <w:rPr>
                <w:b/>
                <w:color w:val="FFFFFF" w:themeColor="background1"/>
                <w:lang w:val="en-NZ"/>
              </w:rPr>
            </w:pPr>
            <w:r w:rsidRPr="00EE51A6">
              <w:rPr>
                <w:b/>
                <w:color w:val="FFFFFF" w:themeColor="background1"/>
                <w:lang w:val="en-NZ"/>
              </w:rPr>
              <w:t>Action</w:t>
            </w:r>
          </w:p>
        </w:tc>
        <w:tc>
          <w:tcPr>
            <w:tcW w:w="4710" w:type="dxa"/>
            <w:shd w:val="clear" w:color="auto" w:fill="00B050"/>
            <w:vAlign w:val="center"/>
          </w:tcPr>
          <w:p w14:paraId="32AFB824" w14:textId="77777777" w:rsidR="0073244A" w:rsidRPr="00EE51A6" w:rsidRDefault="0073244A" w:rsidP="00D15E3A">
            <w:pPr>
              <w:suppressAutoHyphens w:val="0"/>
              <w:spacing w:after="0" w:line="240" w:lineRule="auto"/>
              <w:rPr>
                <w:b/>
                <w:color w:val="FFFFFF" w:themeColor="background1"/>
                <w:lang w:val="en-NZ"/>
              </w:rPr>
            </w:pPr>
            <w:r w:rsidRPr="00EE51A6">
              <w:rPr>
                <w:b/>
                <w:color w:val="FFFFFF" w:themeColor="background1"/>
                <w:lang w:val="en-NZ"/>
              </w:rPr>
              <w:t>Name</w:t>
            </w:r>
          </w:p>
        </w:tc>
        <w:tc>
          <w:tcPr>
            <w:tcW w:w="2693" w:type="dxa"/>
            <w:shd w:val="clear" w:color="auto" w:fill="00B050"/>
            <w:vAlign w:val="center"/>
          </w:tcPr>
          <w:p w14:paraId="719B0C28" w14:textId="77777777" w:rsidR="0073244A" w:rsidRPr="00EE51A6" w:rsidRDefault="0073244A" w:rsidP="00D15E3A">
            <w:pPr>
              <w:suppressAutoHyphens w:val="0"/>
              <w:spacing w:after="0" w:line="240" w:lineRule="auto"/>
              <w:rPr>
                <w:b/>
                <w:color w:val="FFFFFF" w:themeColor="background1"/>
                <w:lang w:val="en-NZ"/>
              </w:rPr>
            </w:pPr>
            <w:r w:rsidRPr="00EE51A6">
              <w:rPr>
                <w:b/>
                <w:color w:val="FFFFFF" w:themeColor="background1"/>
                <w:lang w:val="en-NZ"/>
              </w:rPr>
              <w:t>Date</w:t>
            </w:r>
          </w:p>
        </w:tc>
      </w:tr>
      <w:tr w:rsidR="0073244A" w:rsidRPr="00EE51A6" w14:paraId="4ECB657D" w14:textId="77777777" w:rsidTr="00CD310C">
        <w:trPr>
          <w:trHeight w:val="567"/>
        </w:trPr>
        <w:tc>
          <w:tcPr>
            <w:tcW w:w="1664" w:type="dxa"/>
            <w:shd w:val="clear" w:color="auto" w:fill="auto"/>
            <w:vAlign w:val="center"/>
          </w:tcPr>
          <w:p w14:paraId="60505C25" w14:textId="17940E55" w:rsidR="0073244A" w:rsidRPr="00EE51A6" w:rsidRDefault="0073244A" w:rsidP="00901A2B">
            <w:pPr>
              <w:suppressAutoHyphens w:val="0"/>
              <w:spacing w:after="0" w:line="240" w:lineRule="auto"/>
              <w:rPr>
                <w:lang w:val="en-NZ"/>
              </w:rPr>
            </w:pPr>
            <w:r w:rsidRPr="00EE51A6">
              <w:rPr>
                <w:lang w:val="en-NZ"/>
              </w:rPr>
              <w:t>Received by:</w:t>
            </w:r>
          </w:p>
        </w:tc>
        <w:tc>
          <w:tcPr>
            <w:tcW w:w="4710" w:type="dxa"/>
            <w:shd w:val="clear" w:color="auto" w:fill="auto"/>
            <w:vAlign w:val="center"/>
          </w:tcPr>
          <w:p w14:paraId="05EBDE66" w14:textId="77777777" w:rsidR="0073244A" w:rsidRPr="00EE51A6" w:rsidRDefault="0073244A" w:rsidP="00901A2B">
            <w:pPr>
              <w:suppressAutoHyphens w:val="0"/>
              <w:spacing w:after="0" w:line="240" w:lineRule="auto"/>
              <w:rPr>
                <w:highlight w:val="cyan"/>
                <w:lang w:val="en-NZ"/>
              </w:rPr>
            </w:pPr>
            <w:r w:rsidRPr="00EE51A6">
              <w:rPr>
                <w:highlight w:val="cyan"/>
                <w:lang w:val="en-NZ"/>
              </w:rPr>
              <w:t>xxxxxx</w:t>
            </w:r>
          </w:p>
        </w:tc>
        <w:tc>
          <w:tcPr>
            <w:tcW w:w="2693" w:type="dxa"/>
            <w:shd w:val="clear" w:color="auto" w:fill="auto"/>
            <w:vAlign w:val="center"/>
          </w:tcPr>
          <w:p w14:paraId="04586946" w14:textId="77777777" w:rsidR="0073244A" w:rsidRPr="00EE51A6" w:rsidRDefault="0073244A" w:rsidP="00901A2B">
            <w:pPr>
              <w:suppressAutoHyphens w:val="0"/>
              <w:spacing w:after="0" w:line="240" w:lineRule="auto"/>
              <w:rPr>
                <w:lang w:val="en-NZ"/>
              </w:rPr>
            </w:pPr>
          </w:p>
        </w:tc>
      </w:tr>
      <w:tr w:rsidR="0073244A" w:rsidRPr="00EE51A6" w14:paraId="2FBDA338" w14:textId="77777777" w:rsidTr="00CD310C">
        <w:trPr>
          <w:trHeight w:val="567"/>
        </w:trPr>
        <w:tc>
          <w:tcPr>
            <w:tcW w:w="1664" w:type="dxa"/>
            <w:shd w:val="clear" w:color="auto" w:fill="auto"/>
            <w:vAlign w:val="center"/>
          </w:tcPr>
          <w:p w14:paraId="6C015C0D" w14:textId="77777777" w:rsidR="0073244A" w:rsidRPr="00EE51A6" w:rsidRDefault="0073244A" w:rsidP="00664588">
            <w:pPr>
              <w:suppressAutoHyphens w:val="0"/>
              <w:spacing w:after="0" w:line="240" w:lineRule="auto"/>
              <w:rPr>
                <w:lang w:val="en-NZ"/>
              </w:rPr>
            </w:pPr>
            <w:r w:rsidRPr="00EE51A6">
              <w:rPr>
                <w:lang w:val="en-NZ"/>
              </w:rPr>
              <w:t>Reviewed by:</w:t>
            </w:r>
          </w:p>
        </w:tc>
        <w:tc>
          <w:tcPr>
            <w:tcW w:w="4710" w:type="dxa"/>
            <w:shd w:val="clear" w:color="auto" w:fill="auto"/>
            <w:vAlign w:val="center"/>
          </w:tcPr>
          <w:p w14:paraId="0B35514B" w14:textId="77777777" w:rsidR="0073244A" w:rsidRPr="00EE51A6" w:rsidRDefault="0073244A" w:rsidP="00664588">
            <w:pPr>
              <w:suppressAutoHyphens w:val="0"/>
              <w:spacing w:after="0" w:line="240" w:lineRule="auto"/>
              <w:rPr>
                <w:highlight w:val="cyan"/>
                <w:lang w:val="en-NZ"/>
              </w:rPr>
            </w:pPr>
            <w:r w:rsidRPr="00EE51A6">
              <w:rPr>
                <w:highlight w:val="cyan"/>
                <w:lang w:val="en-NZ"/>
              </w:rPr>
              <w:t>xxxxxx</w:t>
            </w:r>
          </w:p>
        </w:tc>
        <w:tc>
          <w:tcPr>
            <w:tcW w:w="2693" w:type="dxa"/>
            <w:shd w:val="clear" w:color="auto" w:fill="auto"/>
            <w:vAlign w:val="center"/>
          </w:tcPr>
          <w:p w14:paraId="1797A5BB" w14:textId="77777777" w:rsidR="0073244A" w:rsidRPr="00EE51A6" w:rsidRDefault="0073244A" w:rsidP="00901A2B">
            <w:pPr>
              <w:suppressAutoHyphens w:val="0"/>
              <w:spacing w:after="0" w:line="240" w:lineRule="auto"/>
              <w:rPr>
                <w:lang w:val="en-NZ"/>
              </w:rPr>
            </w:pPr>
          </w:p>
        </w:tc>
      </w:tr>
    </w:tbl>
    <w:p w14:paraId="7C92EDAB" w14:textId="77777777" w:rsidR="00067B54" w:rsidRPr="00EE51A6" w:rsidRDefault="00067B54" w:rsidP="00067B54">
      <w:pPr>
        <w:suppressAutoHyphens w:val="0"/>
        <w:spacing w:after="0" w:line="240" w:lineRule="auto"/>
        <w:rPr>
          <w:lang w:val="en-NZ"/>
        </w:rPr>
      </w:pPr>
    </w:p>
    <w:p w14:paraId="2BB4B667" w14:textId="77777777" w:rsidR="00067B54" w:rsidRPr="00EE51A6" w:rsidRDefault="00067B54" w:rsidP="00067B54">
      <w:pPr>
        <w:suppressAutoHyphens w:val="0"/>
        <w:spacing w:after="0" w:line="240" w:lineRule="auto"/>
        <w:rPr>
          <w:lang w:val="en-NZ"/>
        </w:rPr>
      </w:pPr>
    </w:p>
    <w:p w14:paraId="4EC65BDE" w14:textId="77777777" w:rsidR="005D60D8" w:rsidRPr="00EE51A6" w:rsidRDefault="005D60D8" w:rsidP="00067B54">
      <w:pPr>
        <w:suppressAutoHyphens w:val="0"/>
        <w:spacing w:after="0" w:line="240" w:lineRule="auto"/>
        <w:rPr>
          <w:lang w:val="en-NZ"/>
        </w:rPr>
      </w:pPr>
    </w:p>
    <w:p w14:paraId="2ABF344F" w14:textId="77777777" w:rsidR="00CF3ED4" w:rsidRPr="00EE51A6" w:rsidRDefault="00CF3ED4" w:rsidP="006E4E38">
      <w:pPr>
        <w:pStyle w:val="Caption"/>
        <w:rPr>
          <w:lang w:val="en-NZ"/>
        </w:rPr>
      </w:pPr>
    </w:p>
    <w:p w14:paraId="04467A51" w14:textId="77777777" w:rsidR="006E4E38" w:rsidRPr="00EE51A6" w:rsidRDefault="006E4E38" w:rsidP="006E4E38">
      <w:pPr>
        <w:pStyle w:val="BodyText"/>
        <w:rPr>
          <w:lang w:val="en-NZ"/>
        </w:rPr>
      </w:pPr>
    </w:p>
    <w:p w14:paraId="1ECF3112" w14:textId="77777777" w:rsidR="006E4E38" w:rsidRPr="00EE51A6" w:rsidRDefault="006E4E38" w:rsidP="006E4E38">
      <w:pPr>
        <w:pStyle w:val="BodyText"/>
        <w:rPr>
          <w:lang w:val="en-NZ"/>
        </w:rPr>
      </w:pPr>
    </w:p>
    <w:p w14:paraId="0D9A497F" w14:textId="2805DA0A" w:rsidR="006E4E38" w:rsidRPr="00EE51A6" w:rsidRDefault="006E4E38" w:rsidP="006E4E38">
      <w:pPr>
        <w:pStyle w:val="BodyText"/>
        <w:rPr>
          <w:lang w:val="en-NZ"/>
        </w:rPr>
      </w:pPr>
    </w:p>
    <w:p w14:paraId="038A8BED" w14:textId="77777777" w:rsidR="00CD310C" w:rsidRPr="00EE51A6" w:rsidRDefault="00CD310C" w:rsidP="006E4E38">
      <w:pPr>
        <w:pStyle w:val="BodyText"/>
        <w:rPr>
          <w:lang w:val="en-NZ"/>
        </w:rPr>
      </w:pPr>
    </w:p>
    <w:p w14:paraId="73024B53" w14:textId="77777777" w:rsidR="006E4E38" w:rsidRPr="00EE51A6" w:rsidRDefault="006E4E38" w:rsidP="006E4E38">
      <w:pPr>
        <w:pStyle w:val="BodyText"/>
        <w:rPr>
          <w:lang w:val="en-NZ"/>
        </w:rPr>
      </w:pPr>
    </w:p>
    <w:p w14:paraId="3A10A637" w14:textId="77777777" w:rsidR="006E4E38" w:rsidRPr="00EE51A6" w:rsidRDefault="006E4E38" w:rsidP="006E4E38">
      <w:pPr>
        <w:pStyle w:val="BodyText"/>
        <w:rPr>
          <w:lang w:val="en-NZ"/>
        </w:rPr>
      </w:pPr>
    </w:p>
    <w:p w14:paraId="2BC55796" w14:textId="77777777" w:rsidR="006E4E38" w:rsidRPr="00EE51A6" w:rsidRDefault="006E4E38" w:rsidP="006E4E38">
      <w:pPr>
        <w:pStyle w:val="Heading1-nonumbers"/>
        <w:rPr>
          <w:lang w:val="en-NZ"/>
        </w:rPr>
      </w:pPr>
      <w:bookmarkStart w:id="10" w:name="_Toc496954627"/>
      <w:r w:rsidRPr="00EE51A6">
        <w:rPr>
          <w:lang w:val="en-NZ"/>
        </w:rPr>
        <w:lastRenderedPageBreak/>
        <w:t>Understanding Internal Environmental Quality</w:t>
      </w:r>
      <w:bookmarkEnd w:id="10"/>
    </w:p>
    <w:p w14:paraId="4CBDD388" w14:textId="77777777" w:rsidR="006E4E38" w:rsidRPr="00EE51A6" w:rsidRDefault="006E4E38" w:rsidP="006E4E38">
      <w:pPr>
        <w:pStyle w:val="ExecText"/>
        <w:rPr>
          <w:lang w:val="en-NZ"/>
        </w:rPr>
      </w:pPr>
      <w:r w:rsidRPr="00EE51A6">
        <w:rPr>
          <w:lang w:val="en-NZ"/>
        </w:rPr>
        <w:t xml:space="preserve">Internal environmental quality refers to the entire quality of a building’s environment in relation to the health and wellbeing of the occupants within it. Internal environmental quality is determined by many factors: </w:t>
      </w:r>
    </w:p>
    <w:tbl>
      <w:tblPr>
        <w:tblStyle w:val="GridTable1Light1"/>
        <w:tblW w:w="0" w:type="auto"/>
        <w:jc w:val="center"/>
        <w:tblLook w:val="04A0" w:firstRow="1" w:lastRow="0" w:firstColumn="1" w:lastColumn="0" w:noHBand="0" w:noVBand="1"/>
      </w:tblPr>
      <w:tblGrid>
        <w:gridCol w:w="421"/>
        <w:gridCol w:w="7796"/>
      </w:tblGrid>
      <w:tr w:rsidR="006E4E38" w:rsidRPr="00EE51A6" w14:paraId="3A06C22D" w14:textId="77777777" w:rsidTr="00145A0D">
        <w:trPr>
          <w:cnfStyle w:val="100000000000" w:firstRow="1" w:lastRow="0" w:firstColumn="0" w:lastColumn="0" w:oddVBand="0" w:evenVBand="0" w:oddHBand="0"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8217" w:type="dxa"/>
            <w:gridSpan w:val="2"/>
            <w:shd w:val="clear" w:color="auto" w:fill="00B050"/>
          </w:tcPr>
          <w:p w14:paraId="2968F188" w14:textId="77777777" w:rsidR="006E4E38" w:rsidRPr="00EE51A6" w:rsidRDefault="006E4E38" w:rsidP="00145A0D">
            <w:pPr>
              <w:jc w:val="center"/>
              <w:rPr>
                <w:rFonts w:cs="Arial"/>
                <w:color w:val="FFFFFF" w:themeColor="background1"/>
                <w:lang w:val="en-NZ"/>
              </w:rPr>
            </w:pPr>
            <w:r w:rsidRPr="00EE51A6">
              <w:rPr>
                <w:rFonts w:cs="Arial"/>
                <w:color w:val="FFFFFF" w:themeColor="background1"/>
                <w:lang w:val="en-NZ"/>
              </w:rPr>
              <w:t>Internal Environment Quality Factors</w:t>
            </w:r>
          </w:p>
        </w:tc>
      </w:tr>
      <w:tr w:rsidR="006E4E38" w:rsidRPr="00EE51A6" w14:paraId="3987FC68" w14:textId="77777777" w:rsidTr="00145A0D">
        <w:trPr>
          <w:trHeight w:val="204"/>
          <w:jc w:val="center"/>
        </w:trPr>
        <w:tc>
          <w:tcPr>
            <w:cnfStyle w:val="001000000000" w:firstRow="0" w:lastRow="0" w:firstColumn="1" w:lastColumn="0" w:oddVBand="0" w:evenVBand="0" w:oddHBand="0" w:evenHBand="0" w:firstRowFirstColumn="0" w:firstRowLastColumn="0" w:lastRowFirstColumn="0" w:lastRowLastColumn="0"/>
            <w:tcW w:w="421" w:type="dxa"/>
          </w:tcPr>
          <w:p w14:paraId="30541509" w14:textId="77777777" w:rsidR="006E4E38" w:rsidRPr="00EE51A6" w:rsidRDefault="006E4E38" w:rsidP="00145A0D">
            <w:pPr>
              <w:pStyle w:val="BodyText1"/>
              <w:spacing w:line="276" w:lineRule="auto"/>
              <w:rPr>
                <w:b w:val="0"/>
                <w:lang w:val="en-NZ"/>
              </w:rPr>
            </w:pPr>
            <w:r w:rsidRPr="00EE51A6">
              <w:rPr>
                <w:b w:val="0"/>
                <w:lang w:val="en-NZ"/>
              </w:rPr>
              <w:t>1</w:t>
            </w:r>
          </w:p>
        </w:tc>
        <w:tc>
          <w:tcPr>
            <w:tcW w:w="7796" w:type="dxa"/>
          </w:tcPr>
          <w:p w14:paraId="24B7C832" w14:textId="77777777" w:rsidR="006E4E38" w:rsidRPr="00EE51A6" w:rsidRDefault="006E4E38" w:rsidP="00145A0D">
            <w:pPr>
              <w:pStyle w:val="BodyText1"/>
              <w:spacing w:line="276" w:lineRule="auto"/>
              <w:cnfStyle w:val="000000000000" w:firstRow="0" w:lastRow="0" w:firstColumn="0" w:lastColumn="0" w:oddVBand="0" w:evenVBand="0" w:oddHBand="0" w:evenHBand="0" w:firstRowFirstColumn="0" w:firstRowLastColumn="0" w:lastRowFirstColumn="0" w:lastRowLastColumn="0"/>
              <w:rPr>
                <w:lang w:val="en-NZ"/>
              </w:rPr>
            </w:pPr>
            <w:r w:rsidRPr="00EE51A6">
              <w:rPr>
                <w:b/>
                <w:lang w:val="en-NZ"/>
              </w:rPr>
              <w:t>Lighting and Visual Comfort</w:t>
            </w:r>
            <w:r w:rsidRPr="00EE51A6">
              <w:rPr>
                <w:lang w:val="en-NZ"/>
              </w:rPr>
              <w:t xml:space="preserve"> – illuminance, luminance ratios, view, reflection, etc.</w:t>
            </w:r>
          </w:p>
        </w:tc>
      </w:tr>
      <w:tr w:rsidR="006E4E38" w:rsidRPr="00EE51A6" w14:paraId="2459F9E4" w14:textId="77777777" w:rsidTr="00145A0D">
        <w:trPr>
          <w:trHeight w:val="215"/>
          <w:jc w:val="center"/>
        </w:trPr>
        <w:tc>
          <w:tcPr>
            <w:cnfStyle w:val="001000000000" w:firstRow="0" w:lastRow="0" w:firstColumn="1" w:lastColumn="0" w:oddVBand="0" w:evenVBand="0" w:oddHBand="0" w:evenHBand="0" w:firstRowFirstColumn="0" w:firstRowLastColumn="0" w:lastRowFirstColumn="0" w:lastRowLastColumn="0"/>
            <w:tcW w:w="421" w:type="dxa"/>
          </w:tcPr>
          <w:p w14:paraId="30EAFE3E" w14:textId="77777777" w:rsidR="006E4E38" w:rsidRPr="00EE51A6" w:rsidRDefault="006E4E38" w:rsidP="00145A0D">
            <w:pPr>
              <w:pStyle w:val="BodyText1"/>
              <w:spacing w:line="276" w:lineRule="auto"/>
              <w:rPr>
                <w:b w:val="0"/>
                <w:lang w:val="en-NZ"/>
              </w:rPr>
            </w:pPr>
            <w:r w:rsidRPr="00EE51A6">
              <w:rPr>
                <w:b w:val="0"/>
                <w:lang w:val="en-NZ"/>
              </w:rPr>
              <w:t>2</w:t>
            </w:r>
          </w:p>
        </w:tc>
        <w:tc>
          <w:tcPr>
            <w:tcW w:w="7796" w:type="dxa"/>
          </w:tcPr>
          <w:p w14:paraId="42286FE8" w14:textId="77777777" w:rsidR="006E4E38" w:rsidRPr="00EE51A6" w:rsidRDefault="006E4E38" w:rsidP="00145A0D">
            <w:pPr>
              <w:pStyle w:val="BodyText1"/>
              <w:spacing w:line="276" w:lineRule="auto"/>
              <w:cnfStyle w:val="000000000000" w:firstRow="0" w:lastRow="0" w:firstColumn="0" w:lastColumn="0" w:oddVBand="0" w:evenVBand="0" w:oddHBand="0" w:evenHBand="0" w:firstRowFirstColumn="0" w:firstRowLastColumn="0" w:lastRowFirstColumn="0" w:lastRowLastColumn="0"/>
              <w:rPr>
                <w:lang w:val="en-NZ"/>
              </w:rPr>
            </w:pPr>
            <w:r w:rsidRPr="00EE51A6">
              <w:rPr>
                <w:b/>
                <w:lang w:val="en-NZ"/>
              </w:rPr>
              <w:t>Acoustic Quality</w:t>
            </w:r>
            <w:r w:rsidRPr="00EE51A6">
              <w:rPr>
                <w:lang w:val="en-NZ"/>
              </w:rPr>
              <w:t xml:space="preserve"> – noise from indoors, outdoors, vibrations, etc.</w:t>
            </w:r>
          </w:p>
        </w:tc>
      </w:tr>
      <w:tr w:rsidR="006E4E38" w:rsidRPr="00EE51A6" w14:paraId="02BCD0EF" w14:textId="77777777" w:rsidTr="00145A0D">
        <w:trPr>
          <w:trHeight w:val="209"/>
          <w:jc w:val="center"/>
        </w:trPr>
        <w:tc>
          <w:tcPr>
            <w:cnfStyle w:val="001000000000" w:firstRow="0" w:lastRow="0" w:firstColumn="1" w:lastColumn="0" w:oddVBand="0" w:evenVBand="0" w:oddHBand="0" w:evenHBand="0" w:firstRowFirstColumn="0" w:firstRowLastColumn="0" w:lastRowFirstColumn="0" w:lastRowLastColumn="0"/>
            <w:tcW w:w="421" w:type="dxa"/>
          </w:tcPr>
          <w:p w14:paraId="2AD454CE" w14:textId="77777777" w:rsidR="006E4E38" w:rsidRPr="00EE51A6" w:rsidRDefault="006E4E38" w:rsidP="00145A0D">
            <w:pPr>
              <w:pStyle w:val="BodyText1"/>
              <w:spacing w:line="276" w:lineRule="auto"/>
              <w:rPr>
                <w:b w:val="0"/>
                <w:lang w:val="en-NZ"/>
              </w:rPr>
            </w:pPr>
            <w:r w:rsidRPr="00EE51A6">
              <w:rPr>
                <w:b w:val="0"/>
                <w:lang w:val="en-NZ"/>
              </w:rPr>
              <w:t>3</w:t>
            </w:r>
          </w:p>
        </w:tc>
        <w:tc>
          <w:tcPr>
            <w:tcW w:w="7796" w:type="dxa"/>
          </w:tcPr>
          <w:p w14:paraId="2EC6266C" w14:textId="77777777" w:rsidR="006E4E38" w:rsidRPr="00EE51A6" w:rsidRDefault="006E4E38" w:rsidP="00145A0D">
            <w:pPr>
              <w:pStyle w:val="BodyText1"/>
              <w:spacing w:line="276" w:lineRule="auto"/>
              <w:cnfStyle w:val="000000000000" w:firstRow="0" w:lastRow="0" w:firstColumn="0" w:lastColumn="0" w:oddVBand="0" w:evenVBand="0" w:oddHBand="0" w:evenHBand="0" w:firstRowFirstColumn="0" w:firstRowLastColumn="0" w:lastRowFirstColumn="0" w:lastRowLastColumn="0"/>
              <w:rPr>
                <w:lang w:val="en-NZ"/>
              </w:rPr>
            </w:pPr>
            <w:r w:rsidRPr="00EE51A6">
              <w:rPr>
                <w:b/>
                <w:lang w:val="en-NZ"/>
              </w:rPr>
              <w:t>Indoor Air Quality (IAQ)</w:t>
            </w:r>
            <w:r w:rsidRPr="00EE51A6">
              <w:rPr>
                <w:lang w:val="en-NZ"/>
              </w:rPr>
              <w:t xml:space="preserve"> – fresh air supply, odour, indoor air pollution, etc.</w:t>
            </w:r>
          </w:p>
        </w:tc>
      </w:tr>
      <w:tr w:rsidR="006E4E38" w:rsidRPr="00EE51A6" w14:paraId="061BAD5A" w14:textId="77777777" w:rsidTr="00145A0D">
        <w:trPr>
          <w:trHeight w:val="209"/>
          <w:jc w:val="center"/>
        </w:trPr>
        <w:tc>
          <w:tcPr>
            <w:cnfStyle w:val="001000000000" w:firstRow="0" w:lastRow="0" w:firstColumn="1" w:lastColumn="0" w:oddVBand="0" w:evenVBand="0" w:oddHBand="0" w:evenHBand="0" w:firstRowFirstColumn="0" w:firstRowLastColumn="0" w:lastRowFirstColumn="0" w:lastRowLastColumn="0"/>
            <w:tcW w:w="421" w:type="dxa"/>
          </w:tcPr>
          <w:p w14:paraId="20A8102E" w14:textId="77777777" w:rsidR="006E4E38" w:rsidRPr="00EE51A6" w:rsidRDefault="006E4E38" w:rsidP="00145A0D">
            <w:pPr>
              <w:pStyle w:val="BodyText1"/>
              <w:spacing w:line="276" w:lineRule="auto"/>
              <w:rPr>
                <w:b w:val="0"/>
                <w:lang w:val="en-NZ"/>
              </w:rPr>
            </w:pPr>
            <w:r w:rsidRPr="00EE51A6">
              <w:rPr>
                <w:b w:val="0"/>
                <w:lang w:val="en-NZ"/>
              </w:rPr>
              <w:t>4</w:t>
            </w:r>
          </w:p>
        </w:tc>
        <w:tc>
          <w:tcPr>
            <w:tcW w:w="7796" w:type="dxa"/>
          </w:tcPr>
          <w:p w14:paraId="6A8186C2" w14:textId="77777777" w:rsidR="006E4E38" w:rsidRPr="00EE51A6" w:rsidRDefault="006E4E38" w:rsidP="00145A0D">
            <w:pPr>
              <w:pStyle w:val="BodyText1"/>
              <w:spacing w:line="276" w:lineRule="auto"/>
              <w:cnfStyle w:val="000000000000" w:firstRow="0" w:lastRow="0" w:firstColumn="0" w:lastColumn="0" w:oddVBand="0" w:evenVBand="0" w:oddHBand="0" w:evenHBand="0" w:firstRowFirstColumn="0" w:firstRowLastColumn="0" w:lastRowFirstColumn="0" w:lastRowLastColumn="0"/>
              <w:rPr>
                <w:lang w:val="en-NZ"/>
              </w:rPr>
            </w:pPr>
            <w:r w:rsidRPr="00EE51A6">
              <w:rPr>
                <w:b/>
                <w:lang w:val="en-NZ"/>
              </w:rPr>
              <w:t>Thermal Comfort</w:t>
            </w:r>
            <w:r w:rsidRPr="00EE51A6">
              <w:rPr>
                <w:lang w:val="en-NZ"/>
              </w:rPr>
              <w:t xml:space="preserve"> – temperature, air velocity, relative humidity, moisture, etc.</w:t>
            </w:r>
          </w:p>
        </w:tc>
      </w:tr>
    </w:tbl>
    <w:p w14:paraId="6ED6063F" w14:textId="77777777" w:rsidR="006E4E38" w:rsidRPr="00EE51A6" w:rsidRDefault="006E4E38" w:rsidP="006E4E38">
      <w:pPr>
        <w:spacing w:after="0" w:line="276" w:lineRule="auto"/>
        <w:jc w:val="both"/>
        <w:rPr>
          <w:rFonts w:cs="Arial"/>
          <w:lang w:val="en-NZ"/>
        </w:rPr>
      </w:pPr>
    </w:p>
    <w:p w14:paraId="23BA93B4" w14:textId="77777777" w:rsidR="006E4E38" w:rsidRPr="00EE51A6" w:rsidRDefault="006E4E38" w:rsidP="006E4E38">
      <w:pPr>
        <w:spacing w:line="276" w:lineRule="auto"/>
        <w:jc w:val="both"/>
        <w:rPr>
          <w:rFonts w:cs="Arial"/>
          <w:lang w:val="en-NZ"/>
        </w:rPr>
      </w:pPr>
      <w:r w:rsidRPr="00EE51A6">
        <w:rPr>
          <w:rFonts w:cs="Arial"/>
          <w:lang w:val="en-NZ"/>
        </w:rPr>
        <w:t>There is strong evidence that good lighting, temperature, humidity, acoustics, and indoor air quality support educational outcomes (</w:t>
      </w:r>
      <w:hyperlink r:id="rId12" w:history="1">
        <w:r w:rsidRPr="00EE51A6">
          <w:rPr>
            <w:rStyle w:val="Hyperlink"/>
            <w:rFonts w:cs="Arial"/>
            <w:color w:val="4F81BD" w:themeColor="accent1"/>
            <w:lang w:val="en-NZ"/>
          </w:rPr>
          <w:t>Barrett et al., 2015</w:t>
        </w:r>
      </w:hyperlink>
      <w:r w:rsidRPr="00EE51A6">
        <w:rPr>
          <w:rFonts w:cs="Arial"/>
          <w:color w:val="4F81BD" w:themeColor="accent1"/>
          <w:lang w:val="en-NZ"/>
        </w:rPr>
        <w:t xml:space="preserve">; </w:t>
      </w:r>
      <w:hyperlink r:id="rId13" w:history="1">
        <w:r w:rsidRPr="00EE51A6">
          <w:rPr>
            <w:rStyle w:val="Hyperlink"/>
            <w:rFonts w:cs="Arial"/>
            <w:color w:val="4F81BD" w:themeColor="accent1"/>
            <w:lang w:val="en-NZ"/>
          </w:rPr>
          <w:t>Wall, 2016</w:t>
        </w:r>
      </w:hyperlink>
      <w:r w:rsidRPr="00EE51A6">
        <w:rPr>
          <w:rFonts w:cs="Arial"/>
          <w:color w:val="4F81BD" w:themeColor="accent1"/>
          <w:lang w:val="en-NZ"/>
        </w:rPr>
        <w:t xml:space="preserve">; </w:t>
      </w:r>
      <w:hyperlink r:id="rId14" w:history="1">
        <w:r w:rsidRPr="00EE51A6">
          <w:rPr>
            <w:rStyle w:val="Hyperlink"/>
            <w:rFonts w:cs="Arial"/>
            <w:color w:val="4F81BD" w:themeColor="accent1"/>
            <w:lang w:val="en-NZ"/>
          </w:rPr>
          <w:t>Ackley et al., 2017</w:t>
        </w:r>
      </w:hyperlink>
      <w:r w:rsidRPr="00EE51A6">
        <w:rPr>
          <w:rFonts w:cs="Arial"/>
          <w:lang w:val="en-NZ"/>
        </w:rPr>
        <w:t>). For example, a United Kingdom study of 3766 students in 153 classrooms in 27 schools identified seven key design parameters that together explain 16% of the variation in students’ academic progress. These design parameters were Light, Colour, Temperature, Air Quality, Ownership, Flexibility, and Complexity (</w:t>
      </w:r>
      <w:hyperlink r:id="rId15" w:history="1">
        <w:r w:rsidRPr="00EE51A6">
          <w:rPr>
            <w:rStyle w:val="Hyperlink"/>
            <w:rFonts w:cs="Arial"/>
            <w:color w:val="4F81BD" w:themeColor="accent1"/>
            <w:lang w:val="en-NZ"/>
          </w:rPr>
          <w:t>Barrett et al., 2015</w:t>
        </w:r>
      </w:hyperlink>
      <w:r w:rsidRPr="00EE51A6">
        <w:rPr>
          <w:rFonts w:cs="Arial"/>
          <w:lang w:val="en-NZ"/>
        </w:rPr>
        <w:t xml:space="preserve">). </w:t>
      </w:r>
    </w:p>
    <w:p w14:paraId="47C11AC2" w14:textId="77777777" w:rsidR="006E4E38" w:rsidRPr="00EE51A6" w:rsidRDefault="006E4E38" w:rsidP="006E4E38">
      <w:pPr>
        <w:spacing w:after="0" w:line="276" w:lineRule="auto"/>
        <w:jc w:val="both"/>
        <w:rPr>
          <w:rFonts w:cs="Arial"/>
          <w:lang w:val="en-NZ"/>
        </w:rPr>
      </w:pPr>
      <w:r w:rsidRPr="00EE51A6">
        <w:rPr>
          <w:rFonts w:cs="Arial"/>
          <w:lang w:val="en-NZ"/>
        </w:rPr>
        <w:t xml:space="preserve">Better internal environmental quality in learning spaces could support teachers/kaiako and learners/ākonga to succeed. For example, learning can be impeded if the lighting conditions cause visual discomfort, which can lead to eyestrain and headaches and can disturb the circadian rhythm. Research on biological lighting demands has revealed that the dosing of daylight is important for health purposes. The amount of light that enters the eye affects our bio-rhythm: more light supresses melatonin production, thereby making us more awake and alert. </w:t>
      </w:r>
    </w:p>
    <w:p w14:paraId="562C716C" w14:textId="77777777" w:rsidR="006E4E38" w:rsidRPr="00EE51A6" w:rsidRDefault="006E4E38" w:rsidP="006E4E38">
      <w:pPr>
        <w:spacing w:after="0"/>
        <w:jc w:val="both"/>
        <w:rPr>
          <w:rFonts w:cs="Arial"/>
          <w:lang w:val="en-NZ"/>
        </w:rPr>
      </w:pPr>
    </w:p>
    <w:p w14:paraId="02081A20" w14:textId="77777777" w:rsidR="006E4E38" w:rsidRPr="00EE51A6" w:rsidRDefault="006E4E38" w:rsidP="006E4E38">
      <w:pPr>
        <w:spacing w:after="0" w:line="276" w:lineRule="auto"/>
        <w:jc w:val="both"/>
        <w:rPr>
          <w:rFonts w:cs="Arial"/>
          <w:lang w:val="en-NZ"/>
        </w:rPr>
      </w:pPr>
      <w:r w:rsidRPr="00EE51A6">
        <w:rPr>
          <w:rFonts w:cs="Arial"/>
          <w:lang w:val="en-NZ"/>
        </w:rPr>
        <w:t>Poor acoustics can make communication difficult and increase activity noise levels. Poorly ventilated rooms can result in unwanted thermal effects (both through temperature and humidity) and lead to high levels of carbon dioxide, which could cause drowsiness. Indoor air pollutants can be odorous and could irritate the trigeminal nerve endings in nose and eyes, causing itching and other negative reactions impeding learning.</w:t>
      </w:r>
    </w:p>
    <w:p w14:paraId="0BDEE198" w14:textId="77777777" w:rsidR="006E4E38" w:rsidRPr="00EE51A6" w:rsidRDefault="006E4E38" w:rsidP="00681399">
      <w:pPr>
        <w:spacing w:after="0" w:line="240" w:lineRule="auto"/>
        <w:jc w:val="both"/>
        <w:rPr>
          <w:rFonts w:cs="Arial"/>
          <w:lang w:val="en-NZ"/>
        </w:rPr>
      </w:pPr>
    </w:p>
    <w:p w14:paraId="00813EE5" w14:textId="46735E11" w:rsidR="006E4E38" w:rsidRPr="00EE51A6" w:rsidRDefault="006E4E38" w:rsidP="006E4E38">
      <w:pPr>
        <w:spacing w:after="0" w:line="276" w:lineRule="auto"/>
        <w:jc w:val="both"/>
        <w:rPr>
          <w:rFonts w:cs="Arial"/>
          <w:lang w:val="en-NZ"/>
        </w:rPr>
      </w:pPr>
      <w:r w:rsidRPr="00EE51A6">
        <w:rPr>
          <w:rFonts w:cs="Arial"/>
          <w:lang w:val="en-NZ"/>
        </w:rPr>
        <w:t xml:space="preserve">The Ministry is committed to providing better internal environmental quality in learning spaces to achieve the objectives of the </w:t>
      </w:r>
      <w:hyperlink r:id="rId16" w:tgtFrame="_blank" w:history="1">
        <w:r w:rsidRPr="00EE51A6">
          <w:rPr>
            <w:rStyle w:val="Hyperlink"/>
            <w:rFonts w:cs="Arial"/>
            <w:color w:val="4F81BD" w:themeColor="accent1"/>
            <w:lang w:val="en-NZ"/>
          </w:rPr>
          <w:t xml:space="preserve">Te Rautaki </w:t>
        </w:r>
        <w:proofErr w:type="spellStart"/>
        <w:r w:rsidRPr="00EE51A6">
          <w:rPr>
            <w:rStyle w:val="Hyperlink"/>
            <w:rFonts w:cs="Arial"/>
            <w:color w:val="4F81BD" w:themeColor="accent1"/>
            <w:lang w:val="en-NZ"/>
          </w:rPr>
          <w:t>Rawa</w:t>
        </w:r>
        <w:proofErr w:type="spellEnd"/>
        <w:r w:rsidRPr="00EE51A6">
          <w:rPr>
            <w:rStyle w:val="Hyperlink"/>
            <w:rFonts w:cs="Arial"/>
            <w:color w:val="4F81BD" w:themeColor="accent1"/>
            <w:lang w:val="en-NZ"/>
          </w:rPr>
          <w:t xml:space="preserve"> Kura – The School Property Strategy 2030</w:t>
        </w:r>
      </w:hyperlink>
      <w:r w:rsidRPr="00EE51A6">
        <w:rPr>
          <w:rFonts w:cs="Arial"/>
          <w:lang w:val="en-NZ"/>
        </w:rPr>
        <w:t>. Setting standards for, monitoring, and evaluating internal environmental quality are extremely important across all stages of the building process: design, construction, commissioning, operation and renovation.</w:t>
      </w:r>
    </w:p>
    <w:p w14:paraId="795683E9" w14:textId="77777777" w:rsidR="006E4E38" w:rsidRPr="00EE51A6" w:rsidRDefault="00681399" w:rsidP="006E4E38">
      <w:pPr>
        <w:pStyle w:val="ExecText"/>
        <w:rPr>
          <w:lang w:val="en-NZ"/>
        </w:rPr>
      </w:pPr>
      <w:r w:rsidRPr="00EE51A6">
        <w:rPr>
          <w:lang w:val="en-NZ"/>
        </w:rPr>
        <w:t>Internal environmental quality factors</w:t>
      </w:r>
      <w:r w:rsidR="006E4E38" w:rsidRPr="00EE51A6">
        <w:rPr>
          <w:lang w:val="en-NZ"/>
        </w:rPr>
        <w:t xml:space="preserve"> must be considered during the design phase so that comfort is achieved. A holistic approach is essential, and no single internal environmental quality factor should be altered without assessing its effect on all the others. This is because they interact with one another e.g. achieving good daylighting must be balanced against possible uncomfortable heat gain from the sun, and the need for ventilation can increase noise levels inside. </w:t>
      </w:r>
    </w:p>
    <w:p w14:paraId="070F8374" w14:textId="77777777" w:rsidR="006E4E38" w:rsidRPr="00EE51A6" w:rsidRDefault="00681399" w:rsidP="00BB7310">
      <w:pPr>
        <w:pStyle w:val="ExecText"/>
        <w:rPr>
          <w:lang w:val="en-NZ"/>
        </w:rPr>
      </w:pPr>
      <w:r w:rsidRPr="00EE51A6">
        <w:rPr>
          <w:lang w:val="en-NZ"/>
        </w:rPr>
        <w:t xml:space="preserve">Where applicable, design teams are to use this template to report on </w:t>
      </w:r>
      <w:r w:rsidR="00BB7310" w:rsidRPr="00EE51A6">
        <w:rPr>
          <w:lang w:val="en-NZ"/>
        </w:rPr>
        <w:t xml:space="preserve">their IEQ model results. </w:t>
      </w:r>
    </w:p>
    <w:p w14:paraId="7932B05C" w14:textId="77777777" w:rsidR="006E4E38" w:rsidRPr="00EE51A6" w:rsidRDefault="006E4E38" w:rsidP="00BB7310">
      <w:pPr>
        <w:pStyle w:val="BodyText"/>
        <w:ind w:left="0"/>
        <w:rPr>
          <w:lang w:val="en-NZ"/>
        </w:rPr>
      </w:pPr>
    </w:p>
    <w:p w14:paraId="28A4B49B" w14:textId="77777777" w:rsidR="006E4E38" w:rsidRPr="00EE51A6" w:rsidRDefault="006E4E38" w:rsidP="006E4E38">
      <w:pPr>
        <w:pStyle w:val="BodyText"/>
        <w:rPr>
          <w:lang w:val="en-NZ"/>
        </w:rPr>
        <w:sectPr w:rsidR="006E4E38" w:rsidRPr="00EE51A6" w:rsidSect="00871EE3">
          <w:headerReference w:type="even" r:id="rId17"/>
          <w:headerReference w:type="default" r:id="rId18"/>
          <w:footerReference w:type="default" r:id="rId19"/>
          <w:headerReference w:type="first" r:id="rId20"/>
          <w:pgSz w:w="11907" w:h="16839" w:code="9"/>
          <w:pgMar w:top="1560" w:right="1440" w:bottom="1418" w:left="1440" w:header="284" w:footer="425" w:gutter="0"/>
          <w:pgNumType w:start="0"/>
          <w:cols w:space="1671"/>
          <w:docGrid w:linePitch="360"/>
        </w:sectPr>
      </w:pPr>
    </w:p>
    <w:p w14:paraId="51B16976" w14:textId="77777777" w:rsidR="006114A9" w:rsidRPr="00EE51A6" w:rsidRDefault="00BC4F74" w:rsidP="004648A9">
      <w:pPr>
        <w:pStyle w:val="Heading1-nonumbers"/>
        <w:rPr>
          <w:lang w:val="en-NZ"/>
        </w:rPr>
      </w:pPr>
      <w:bookmarkStart w:id="11" w:name="_Toc496954628"/>
      <w:r w:rsidRPr="00EE51A6">
        <w:rPr>
          <w:lang w:val="en-NZ"/>
        </w:rPr>
        <w:lastRenderedPageBreak/>
        <w:t>Exec</w:t>
      </w:r>
      <w:r w:rsidR="006114A9" w:rsidRPr="00EE51A6">
        <w:rPr>
          <w:lang w:val="en-NZ"/>
        </w:rPr>
        <w:t>utive</w:t>
      </w:r>
      <w:r w:rsidRPr="00EE51A6">
        <w:rPr>
          <w:lang w:val="en-NZ"/>
        </w:rPr>
        <w:t xml:space="preserve"> Summary</w:t>
      </w:r>
      <w:bookmarkEnd w:id="11"/>
    </w:p>
    <w:p w14:paraId="2473EA4B" w14:textId="2FBC3FBE" w:rsidR="00C916FE" w:rsidRPr="00EE51A6" w:rsidRDefault="00C916FE" w:rsidP="00000EF6">
      <w:pPr>
        <w:pStyle w:val="ExecText"/>
        <w:rPr>
          <w:lang w:val="en-NZ"/>
        </w:rPr>
      </w:pPr>
      <w:r w:rsidRPr="00EE51A6">
        <w:rPr>
          <w:lang w:val="en-NZ"/>
        </w:rPr>
        <w:t>This report provides results of Internal Environmental Quality (IEQ) analysis for the following buildings. The report provides an assessment of the building’s daylight, acoustics and indoor air quality and thermal performance, highlights the key IEQ risks and presents recommendations. The table below presents a summary of the assessment findings.</w:t>
      </w:r>
    </w:p>
    <w:tbl>
      <w:tblPr>
        <w:tblW w:w="0" w:type="auto"/>
        <w:tblInd w:w="93" w:type="dxa"/>
        <w:tblLook w:val="04A0" w:firstRow="1" w:lastRow="0" w:firstColumn="1" w:lastColumn="0" w:noHBand="0" w:noVBand="1"/>
      </w:tblPr>
      <w:tblGrid>
        <w:gridCol w:w="2801"/>
        <w:gridCol w:w="6118"/>
      </w:tblGrid>
      <w:tr w:rsidR="00C916FE" w:rsidRPr="00EE51A6" w14:paraId="1B443D8D" w14:textId="77777777" w:rsidTr="00EE51A6">
        <w:tc>
          <w:tcPr>
            <w:tcW w:w="2801" w:type="dxa"/>
            <w:tcBorders>
              <w:top w:val="single" w:sz="8" w:space="0" w:color="808080"/>
              <w:left w:val="single" w:sz="8" w:space="0" w:color="808080"/>
              <w:bottom w:val="single" w:sz="8" w:space="0" w:color="808080"/>
              <w:right w:val="single" w:sz="8" w:space="0" w:color="808080"/>
            </w:tcBorders>
            <w:shd w:val="clear" w:color="auto" w:fill="00B050"/>
            <w:vAlign w:val="center"/>
          </w:tcPr>
          <w:p w14:paraId="6BBD604D" w14:textId="77777777" w:rsidR="00C916FE" w:rsidRPr="00EE51A6" w:rsidRDefault="00C916FE" w:rsidP="00EE51A6">
            <w:pPr>
              <w:suppressAutoHyphens w:val="0"/>
              <w:spacing w:before="60" w:after="60" w:line="240" w:lineRule="auto"/>
              <w:rPr>
                <w:rFonts w:cs="Arial"/>
                <w:b/>
                <w:color w:val="FFFFFF" w:themeColor="background1"/>
                <w:lang w:val="en-NZ" w:eastAsia="en-NZ"/>
              </w:rPr>
            </w:pPr>
            <w:r w:rsidRPr="00EE51A6">
              <w:rPr>
                <w:rFonts w:cs="Arial"/>
                <w:b/>
                <w:color w:val="FFFFFF" w:themeColor="background1"/>
                <w:lang w:val="en-NZ" w:eastAsia="en-NZ"/>
              </w:rPr>
              <w:t>IEQ Variable</w:t>
            </w:r>
          </w:p>
        </w:tc>
        <w:tc>
          <w:tcPr>
            <w:tcW w:w="6118" w:type="dxa"/>
            <w:tcBorders>
              <w:top w:val="single" w:sz="4" w:space="0" w:color="auto"/>
              <w:left w:val="single" w:sz="4" w:space="0" w:color="auto"/>
              <w:bottom w:val="single" w:sz="4" w:space="0" w:color="auto"/>
              <w:right w:val="single" w:sz="4" w:space="0" w:color="auto"/>
            </w:tcBorders>
            <w:shd w:val="clear" w:color="auto" w:fill="00B050"/>
            <w:noWrap/>
            <w:vAlign w:val="center"/>
          </w:tcPr>
          <w:p w14:paraId="5B2450FF" w14:textId="77777777" w:rsidR="00C916FE" w:rsidRPr="00EE51A6" w:rsidRDefault="00C916FE" w:rsidP="00EE51A6">
            <w:pPr>
              <w:suppressAutoHyphens w:val="0"/>
              <w:spacing w:after="0" w:line="240" w:lineRule="auto"/>
              <w:jc w:val="center"/>
              <w:rPr>
                <w:rFonts w:cs="Arial"/>
                <w:b/>
                <w:bCs/>
                <w:color w:val="FFFFFF" w:themeColor="background1"/>
                <w:lang w:val="en-NZ" w:eastAsia="en-NZ"/>
              </w:rPr>
            </w:pPr>
            <w:r w:rsidRPr="00EE51A6">
              <w:rPr>
                <w:rFonts w:cs="Arial"/>
                <w:b/>
                <w:bCs/>
                <w:color w:val="FFFFFF" w:themeColor="background1"/>
                <w:lang w:val="en-NZ" w:eastAsia="en-NZ"/>
              </w:rPr>
              <w:t>Description</w:t>
            </w:r>
          </w:p>
        </w:tc>
      </w:tr>
      <w:tr w:rsidR="00C916FE" w:rsidRPr="00EE51A6" w14:paraId="1418BCA9" w14:textId="77777777" w:rsidTr="00CE0A01">
        <w:trPr>
          <w:trHeight w:val="851"/>
        </w:trPr>
        <w:tc>
          <w:tcPr>
            <w:tcW w:w="2801" w:type="dxa"/>
            <w:tcBorders>
              <w:top w:val="single" w:sz="8" w:space="0" w:color="808080"/>
              <w:left w:val="single" w:sz="8" w:space="0" w:color="808080"/>
              <w:bottom w:val="single" w:sz="8" w:space="0" w:color="808080"/>
              <w:right w:val="single" w:sz="8" w:space="0" w:color="808080"/>
            </w:tcBorders>
            <w:shd w:val="clear" w:color="auto" w:fill="00B050"/>
            <w:vAlign w:val="center"/>
          </w:tcPr>
          <w:p w14:paraId="23FA07D1" w14:textId="0EEFD084" w:rsidR="00C916FE" w:rsidRPr="00EE51A6" w:rsidRDefault="00C916FE" w:rsidP="00EE51A6">
            <w:pPr>
              <w:suppressAutoHyphens w:val="0"/>
              <w:spacing w:before="60" w:after="60" w:line="240" w:lineRule="auto"/>
              <w:rPr>
                <w:rFonts w:cs="Arial"/>
                <w:b/>
                <w:color w:val="FFFFFF" w:themeColor="background1"/>
                <w:lang w:val="en-NZ" w:eastAsia="en-NZ"/>
              </w:rPr>
            </w:pPr>
            <w:r w:rsidRPr="00EE51A6">
              <w:rPr>
                <w:rFonts w:cs="Arial"/>
                <w:b/>
                <w:color w:val="FFFFFF" w:themeColor="background1"/>
                <w:lang w:val="en-NZ" w:eastAsia="en-NZ"/>
              </w:rPr>
              <w:t>Daylight Compliance</w:t>
            </w:r>
          </w:p>
        </w:tc>
        <w:tc>
          <w:tcPr>
            <w:tcW w:w="6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0A9C3D" w14:textId="77777777" w:rsidR="00C916FE" w:rsidRPr="00EE51A6" w:rsidRDefault="00C916FE" w:rsidP="00EE51A6">
            <w:pPr>
              <w:suppressAutoHyphens w:val="0"/>
              <w:spacing w:after="0" w:line="240" w:lineRule="auto"/>
              <w:rPr>
                <w:rFonts w:cs="Arial"/>
                <w:color w:val="000000"/>
                <w:highlight w:val="green"/>
                <w:lang w:val="en-NZ" w:eastAsia="en-NZ"/>
              </w:rPr>
            </w:pPr>
            <w:r w:rsidRPr="00EE51A6">
              <w:rPr>
                <w:rFonts w:cs="Arial"/>
                <w:color w:val="000000"/>
                <w:highlight w:val="green"/>
                <w:lang w:val="en-NZ" w:eastAsia="en-NZ"/>
              </w:rPr>
              <w:t>&lt;Block name and summary of findings&gt;</w:t>
            </w:r>
          </w:p>
        </w:tc>
      </w:tr>
      <w:tr w:rsidR="00C916FE" w:rsidRPr="00EE51A6" w14:paraId="52B29017" w14:textId="77777777" w:rsidTr="00CE0A01">
        <w:trPr>
          <w:trHeight w:val="851"/>
        </w:trPr>
        <w:tc>
          <w:tcPr>
            <w:tcW w:w="2801" w:type="dxa"/>
            <w:tcBorders>
              <w:top w:val="single" w:sz="8" w:space="0" w:color="808080"/>
              <w:left w:val="single" w:sz="8" w:space="0" w:color="808080"/>
              <w:bottom w:val="single" w:sz="8" w:space="0" w:color="808080"/>
              <w:right w:val="single" w:sz="8" w:space="0" w:color="808080"/>
            </w:tcBorders>
            <w:shd w:val="clear" w:color="auto" w:fill="00B050"/>
            <w:vAlign w:val="center"/>
          </w:tcPr>
          <w:p w14:paraId="140A5379" w14:textId="77777777" w:rsidR="00C916FE" w:rsidRPr="00EE51A6" w:rsidRDefault="00C916FE" w:rsidP="00EE51A6">
            <w:pPr>
              <w:suppressAutoHyphens w:val="0"/>
              <w:spacing w:before="60" w:after="60" w:line="240" w:lineRule="auto"/>
              <w:rPr>
                <w:rFonts w:cs="Arial"/>
                <w:b/>
                <w:color w:val="FFFFFF" w:themeColor="background1"/>
                <w:lang w:val="en-NZ" w:eastAsia="en-NZ"/>
              </w:rPr>
            </w:pPr>
            <w:r w:rsidRPr="00EE51A6">
              <w:rPr>
                <w:rFonts w:cs="Arial"/>
                <w:b/>
                <w:color w:val="FFFFFF" w:themeColor="background1"/>
                <w:lang w:val="en-NZ" w:eastAsia="en-NZ"/>
              </w:rPr>
              <w:t>Artificial Lighting Compliance</w:t>
            </w:r>
          </w:p>
        </w:tc>
        <w:tc>
          <w:tcPr>
            <w:tcW w:w="6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3105A6" w14:textId="77777777" w:rsidR="00C916FE" w:rsidRPr="00EE51A6" w:rsidRDefault="00C916FE" w:rsidP="00EE51A6">
            <w:pPr>
              <w:suppressAutoHyphens w:val="0"/>
              <w:spacing w:after="0" w:line="240" w:lineRule="auto"/>
              <w:rPr>
                <w:rFonts w:cs="Arial"/>
                <w:color w:val="000000"/>
                <w:highlight w:val="green"/>
                <w:lang w:val="en-NZ" w:eastAsia="en-NZ"/>
              </w:rPr>
            </w:pPr>
            <w:r w:rsidRPr="00EE51A6">
              <w:rPr>
                <w:rFonts w:cs="Arial"/>
                <w:color w:val="000000"/>
                <w:highlight w:val="green"/>
                <w:lang w:val="en-NZ" w:eastAsia="en-NZ"/>
              </w:rPr>
              <w:t>&lt;Block name and summary of findings&gt;</w:t>
            </w:r>
          </w:p>
        </w:tc>
      </w:tr>
      <w:tr w:rsidR="00C916FE" w:rsidRPr="00EE51A6" w14:paraId="21F7A177" w14:textId="77777777" w:rsidTr="00CE0A01">
        <w:trPr>
          <w:trHeight w:val="851"/>
        </w:trPr>
        <w:tc>
          <w:tcPr>
            <w:tcW w:w="2801" w:type="dxa"/>
            <w:tcBorders>
              <w:top w:val="single" w:sz="8" w:space="0" w:color="808080"/>
              <w:left w:val="single" w:sz="8" w:space="0" w:color="808080"/>
              <w:bottom w:val="single" w:sz="8" w:space="0" w:color="808080"/>
              <w:right w:val="single" w:sz="8" w:space="0" w:color="808080"/>
            </w:tcBorders>
            <w:shd w:val="clear" w:color="auto" w:fill="00B050"/>
            <w:vAlign w:val="center"/>
          </w:tcPr>
          <w:p w14:paraId="274E93A8" w14:textId="34A9D2BE" w:rsidR="00C916FE" w:rsidRPr="00EE51A6" w:rsidRDefault="00C916FE" w:rsidP="00EE51A6">
            <w:pPr>
              <w:suppressAutoHyphens w:val="0"/>
              <w:spacing w:before="60" w:after="60" w:line="240" w:lineRule="auto"/>
              <w:rPr>
                <w:rFonts w:cs="Arial"/>
                <w:b/>
                <w:color w:val="FFFFFF" w:themeColor="background1"/>
                <w:lang w:val="en-NZ" w:eastAsia="en-NZ"/>
              </w:rPr>
            </w:pPr>
            <w:r w:rsidRPr="00EE51A6">
              <w:rPr>
                <w:rFonts w:cs="Arial"/>
                <w:b/>
                <w:color w:val="FFFFFF" w:themeColor="background1"/>
                <w:lang w:val="en-NZ" w:eastAsia="en-NZ"/>
              </w:rPr>
              <w:t>Security</w:t>
            </w:r>
            <w:r w:rsidR="00A66D95">
              <w:rPr>
                <w:rFonts w:cs="Arial"/>
                <w:b/>
                <w:color w:val="FFFFFF" w:themeColor="background1"/>
                <w:lang w:val="en-NZ" w:eastAsia="en-NZ"/>
              </w:rPr>
              <w:t xml:space="preserve"> Design</w:t>
            </w:r>
            <w:r w:rsidRPr="00EE51A6">
              <w:rPr>
                <w:rFonts w:cs="Arial"/>
                <w:b/>
                <w:color w:val="FFFFFF" w:themeColor="background1"/>
                <w:lang w:val="en-NZ" w:eastAsia="en-NZ"/>
              </w:rPr>
              <w:t xml:space="preserve"> Report</w:t>
            </w:r>
          </w:p>
        </w:tc>
        <w:tc>
          <w:tcPr>
            <w:tcW w:w="6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34A95" w14:textId="77777777" w:rsidR="00C916FE" w:rsidRPr="00EE51A6" w:rsidRDefault="00C916FE" w:rsidP="00EE51A6">
            <w:pPr>
              <w:suppressAutoHyphens w:val="0"/>
              <w:spacing w:after="0" w:line="240" w:lineRule="auto"/>
              <w:rPr>
                <w:rFonts w:cs="Arial"/>
                <w:color w:val="000000"/>
                <w:highlight w:val="green"/>
                <w:lang w:val="en-NZ" w:eastAsia="en-NZ"/>
              </w:rPr>
            </w:pPr>
            <w:r w:rsidRPr="00EE51A6">
              <w:rPr>
                <w:rFonts w:cs="Arial"/>
                <w:color w:val="000000"/>
                <w:highlight w:val="green"/>
                <w:lang w:val="en-NZ" w:eastAsia="en-NZ"/>
              </w:rPr>
              <w:t>&lt;Block name and summary of findings&gt;</w:t>
            </w:r>
          </w:p>
          <w:p w14:paraId="23D0F299" w14:textId="402B7F71" w:rsidR="00C916FE" w:rsidRPr="00EE51A6" w:rsidRDefault="00C916FE" w:rsidP="00EE51A6">
            <w:pPr>
              <w:suppressAutoHyphens w:val="0"/>
              <w:spacing w:after="0" w:line="240" w:lineRule="auto"/>
              <w:rPr>
                <w:rFonts w:cs="Arial"/>
                <w:color w:val="000000"/>
                <w:highlight w:val="green"/>
                <w:lang w:val="en-NZ" w:eastAsia="en-NZ"/>
              </w:rPr>
            </w:pPr>
            <w:r w:rsidRPr="00EE51A6">
              <w:rPr>
                <w:rFonts w:cs="Arial"/>
                <w:color w:val="000000"/>
                <w:highlight w:val="yellow"/>
                <w:lang w:val="en-NZ" w:eastAsia="en-NZ"/>
              </w:rPr>
              <w:t>&lt;Required for all projects with floor area &gt;1000 m</w:t>
            </w:r>
            <w:r w:rsidRPr="00A66D95">
              <w:rPr>
                <w:rFonts w:cs="Arial"/>
                <w:color w:val="000000"/>
                <w:highlight w:val="yellow"/>
                <w:vertAlign w:val="superscript"/>
                <w:lang w:val="en-NZ" w:eastAsia="en-NZ"/>
              </w:rPr>
              <w:t>2</w:t>
            </w:r>
            <w:r w:rsidRPr="00EE51A6">
              <w:rPr>
                <w:rFonts w:cs="Arial"/>
                <w:color w:val="000000"/>
                <w:highlight w:val="yellow"/>
                <w:lang w:val="en-NZ" w:eastAsia="en-NZ"/>
              </w:rPr>
              <w:t>, as per DQLS – Lighting, Section 1.2.2&gt;</w:t>
            </w:r>
          </w:p>
        </w:tc>
      </w:tr>
      <w:tr w:rsidR="00C916FE" w:rsidRPr="00EE51A6" w14:paraId="039B6A47" w14:textId="77777777" w:rsidTr="00CE0A01">
        <w:trPr>
          <w:trHeight w:val="851"/>
        </w:trPr>
        <w:tc>
          <w:tcPr>
            <w:tcW w:w="2801" w:type="dxa"/>
            <w:tcBorders>
              <w:top w:val="single" w:sz="8" w:space="0" w:color="808080"/>
              <w:left w:val="single" w:sz="8" w:space="0" w:color="808080"/>
              <w:bottom w:val="single" w:sz="8" w:space="0" w:color="808080"/>
              <w:right w:val="single" w:sz="8" w:space="0" w:color="808080"/>
            </w:tcBorders>
            <w:shd w:val="clear" w:color="auto" w:fill="00B050"/>
            <w:vAlign w:val="center"/>
            <w:hideMark/>
          </w:tcPr>
          <w:p w14:paraId="33FA0974" w14:textId="77777777" w:rsidR="00C916FE" w:rsidRPr="00EE51A6" w:rsidRDefault="00C916FE" w:rsidP="00EE51A6">
            <w:pPr>
              <w:suppressAutoHyphens w:val="0"/>
              <w:spacing w:before="60" w:after="60" w:line="240" w:lineRule="auto"/>
              <w:rPr>
                <w:rFonts w:cs="Arial"/>
                <w:b/>
                <w:color w:val="FFFFFF" w:themeColor="background1"/>
                <w:lang w:val="en-NZ" w:eastAsia="en-NZ"/>
              </w:rPr>
            </w:pPr>
            <w:r w:rsidRPr="00EE51A6">
              <w:rPr>
                <w:rFonts w:cs="Arial"/>
                <w:b/>
                <w:color w:val="FFFFFF" w:themeColor="background1"/>
                <w:lang w:val="en-NZ" w:eastAsia="en-NZ"/>
              </w:rPr>
              <w:t>Acoustics Performance</w:t>
            </w:r>
          </w:p>
        </w:tc>
        <w:tc>
          <w:tcPr>
            <w:tcW w:w="6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97BF6" w14:textId="77777777" w:rsidR="00C916FE" w:rsidRPr="00EE51A6" w:rsidRDefault="00C916FE" w:rsidP="00EE51A6">
            <w:pPr>
              <w:suppressAutoHyphens w:val="0"/>
              <w:spacing w:after="0" w:line="240" w:lineRule="auto"/>
              <w:rPr>
                <w:rFonts w:cs="Arial"/>
                <w:color w:val="000000"/>
                <w:highlight w:val="green"/>
                <w:lang w:val="en-NZ" w:eastAsia="en-NZ"/>
              </w:rPr>
            </w:pPr>
            <w:r w:rsidRPr="00EE51A6">
              <w:rPr>
                <w:rFonts w:cs="Arial"/>
                <w:color w:val="000000"/>
                <w:highlight w:val="green"/>
                <w:lang w:val="en-NZ" w:eastAsia="en-NZ"/>
              </w:rPr>
              <w:t>&lt;Block name and summary of findings&gt;</w:t>
            </w:r>
          </w:p>
          <w:p w14:paraId="10255786" w14:textId="77777777" w:rsidR="00C916FE" w:rsidRPr="00EE51A6" w:rsidRDefault="00C916FE" w:rsidP="00EE51A6">
            <w:pPr>
              <w:suppressAutoHyphens w:val="0"/>
              <w:spacing w:after="0" w:line="240" w:lineRule="auto"/>
              <w:rPr>
                <w:rFonts w:cs="Arial"/>
                <w:color w:val="000000"/>
                <w:highlight w:val="green"/>
                <w:lang w:val="en-NZ" w:eastAsia="en-NZ"/>
              </w:rPr>
            </w:pPr>
          </w:p>
        </w:tc>
      </w:tr>
      <w:tr w:rsidR="006A3279" w:rsidRPr="00EE51A6" w14:paraId="242BC7B3" w14:textId="77777777" w:rsidTr="00CE0A01">
        <w:trPr>
          <w:trHeight w:val="851"/>
        </w:trPr>
        <w:tc>
          <w:tcPr>
            <w:tcW w:w="2801" w:type="dxa"/>
            <w:tcBorders>
              <w:top w:val="nil"/>
              <w:left w:val="single" w:sz="8" w:space="0" w:color="808080"/>
              <w:bottom w:val="single" w:sz="8" w:space="0" w:color="808080"/>
              <w:right w:val="single" w:sz="8" w:space="0" w:color="808080"/>
            </w:tcBorders>
            <w:shd w:val="clear" w:color="auto" w:fill="00B050"/>
            <w:vAlign w:val="center"/>
            <w:hideMark/>
          </w:tcPr>
          <w:p w14:paraId="03C090CF" w14:textId="125A4E92" w:rsidR="006A3279" w:rsidRPr="00EE51A6" w:rsidRDefault="006A3279" w:rsidP="006A3279">
            <w:pPr>
              <w:suppressAutoHyphens w:val="0"/>
              <w:spacing w:before="60" w:after="60" w:line="240" w:lineRule="auto"/>
              <w:rPr>
                <w:rFonts w:cs="Arial"/>
                <w:b/>
                <w:color w:val="FFFFFF" w:themeColor="background1"/>
                <w:lang w:val="en-NZ" w:eastAsia="en-NZ"/>
              </w:rPr>
            </w:pPr>
            <w:r>
              <w:rPr>
                <w:rFonts w:cs="Arial"/>
                <w:b/>
                <w:color w:val="FFFFFF" w:themeColor="background1"/>
                <w:lang w:val="en-NZ" w:eastAsia="en-NZ"/>
              </w:rPr>
              <w:t>Out</w:t>
            </w:r>
            <w:r w:rsidRPr="00EE51A6">
              <w:rPr>
                <w:rFonts w:cs="Arial"/>
                <w:b/>
                <w:color w:val="FFFFFF" w:themeColor="background1"/>
                <w:lang w:val="en-NZ" w:eastAsia="en-NZ"/>
              </w:rPr>
              <w:t xml:space="preserve">door </w:t>
            </w:r>
            <w:r>
              <w:rPr>
                <w:rFonts w:cs="Arial"/>
                <w:b/>
                <w:color w:val="FFFFFF" w:themeColor="background1"/>
                <w:lang w:val="en-NZ" w:eastAsia="en-NZ"/>
              </w:rPr>
              <w:t>Air</w:t>
            </w:r>
            <w:r w:rsidR="001645CF">
              <w:rPr>
                <w:rFonts w:cs="Arial"/>
                <w:b/>
                <w:color w:val="FFFFFF" w:themeColor="background1"/>
                <w:lang w:val="en-NZ" w:eastAsia="en-NZ"/>
              </w:rPr>
              <w:t xml:space="preserve"> Supply &amp; CO</w:t>
            </w:r>
            <w:r w:rsidR="001645CF" w:rsidRPr="001645CF">
              <w:rPr>
                <w:rFonts w:cs="Arial"/>
                <w:b/>
                <w:color w:val="FFFFFF" w:themeColor="background1"/>
                <w:vertAlign w:val="subscript"/>
                <w:lang w:val="en-NZ" w:eastAsia="en-NZ"/>
              </w:rPr>
              <w:t>2</w:t>
            </w:r>
            <w:r w:rsidRPr="00EE51A6">
              <w:rPr>
                <w:rFonts w:cs="Arial"/>
                <w:b/>
                <w:color w:val="FFFFFF" w:themeColor="background1"/>
                <w:lang w:val="en-NZ" w:eastAsia="en-NZ"/>
              </w:rPr>
              <w:t xml:space="preserve"> Compliance </w:t>
            </w:r>
          </w:p>
        </w:tc>
        <w:tc>
          <w:tcPr>
            <w:tcW w:w="6118" w:type="dxa"/>
            <w:tcBorders>
              <w:top w:val="nil"/>
              <w:left w:val="single" w:sz="4" w:space="0" w:color="auto"/>
              <w:bottom w:val="single" w:sz="4" w:space="0" w:color="auto"/>
              <w:right w:val="single" w:sz="4" w:space="0" w:color="auto"/>
            </w:tcBorders>
            <w:shd w:val="clear" w:color="auto" w:fill="auto"/>
            <w:noWrap/>
            <w:vAlign w:val="center"/>
            <w:hideMark/>
          </w:tcPr>
          <w:p w14:paraId="0D801664" w14:textId="77777777" w:rsidR="006A3279" w:rsidRPr="00EE51A6" w:rsidRDefault="006A3279" w:rsidP="006A3279">
            <w:pPr>
              <w:suppressAutoHyphens w:val="0"/>
              <w:spacing w:after="0" w:line="240" w:lineRule="auto"/>
              <w:rPr>
                <w:rFonts w:cs="Arial"/>
                <w:color w:val="000000"/>
                <w:highlight w:val="green"/>
                <w:lang w:val="en-NZ" w:eastAsia="en-NZ"/>
              </w:rPr>
            </w:pPr>
            <w:r w:rsidRPr="00EE51A6">
              <w:rPr>
                <w:rFonts w:cs="Arial"/>
                <w:color w:val="000000"/>
                <w:highlight w:val="green"/>
                <w:lang w:val="en-NZ" w:eastAsia="en-NZ"/>
              </w:rPr>
              <w:t>&lt;Block name and summary of findings&gt;</w:t>
            </w:r>
          </w:p>
          <w:p w14:paraId="05E7AEDB" w14:textId="77777777" w:rsidR="006A3279" w:rsidRPr="00EE51A6" w:rsidRDefault="006A3279" w:rsidP="006A3279">
            <w:pPr>
              <w:suppressAutoHyphens w:val="0"/>
              <w:spacing w:after="0" w:line="240" w:lineRule="auto"/>
              <w:rPr>
                <w:rFonts w:cs="Arial"/>
                <w:color w:val="000000"/>
                <w:highlight w:val="green"/>
                <w:lang w:val="en-NZ" w:eastAsia="en-NZ"/>
              </w:rPr>
            </w:pPr>
          </w:p>
        </w:tc>
      </w:tr>
      <w:tr w:rsidR="001645CF" w:rsidRPr="00EE51A6" w14:paraId="79ECDD9D" w14:textId="77777777" w:rsidTr="00CE0A01">
        <w:trPr>
          <w:trHeight w:val="851"/>
        </w:trPr>
        <w:tc>
          <w:tcPr>
            <w:tcW w:w="2801" w:type="dxa"/>
            <w:tcBorders>
              <w:top w:val="nil"/>
              <w:left w:val="single" w:sz="8" w:space="0" w:color="808080"/>
              <w:bottom w:val="single" w:sz="8" w:space="0" w:color="808080"/>
              <w:right w:val="single" w:sz="8" w:space="0" w:color="808080"/>
            </w:tcBorders>
            <w:shd w:val="clear" w:color="auto" w:fill="00B050"/>
            <w:vAlign w:val="center"/>
            <w:hideMark/>
          </w:tcPr>
          <w:p w14:paraId="66B7FCA2" w14:textId="71A82432" w:rsidR="001645CF" w:rsidRPr="00EE51A6" w:rsidRDefault="001645CF" w:rsidP="001645CF">
            <w:pPr>
              <w:suppressAutoHyphens w:val="0"/>
              <w:spacing w:before="60" w:after="60" w:line="240" w:lineRule="auto"/>
              <w:rPr>
                <w:rFonts w:cs="Arial"/>
                <w:b/>
                <w:color w:val="FFFFFF" w:themeColor="background1"/>
                <w:lang w:val="en-NZ" w:eastAsia="en-NZ"/>
              </w:rPr>
            </w:pPr>
            <w:r>
              <w:rPr>
                <w:rFonts w:cs="Arial"/>
                <w:b/>
                <w:color w:val="FFFFFF" w:themeColor="background1"/>
                <w:lang w:val="en-NZ" w:eastAsia="en-NZ"/>
              </w:rPr>
              <w:t xml:space="preserve">VOC &amp; Refrigerant </w:t>
            </w:r>
            <w:r w:rsidRPr="00EE51A6">
              <w:rPr>
                <w:rFonts w:cs="Arial"/>
                <w:b/>
                <w:color w:val="FFFFFF" w:themeColor="background1"/>
                <w:lang w:val="en-NZ" w:eastAsia="en-NZ"/>
              </w:rPr>
              <w:t xml:space="preserve">Compliance </w:t>
            </w:r>
          </w:p>
        </w:tc>
        <w:tc>
          <w:tcPr>
            <w:tcW w:w="6118" w:type="dxa"/>
            <w:tcBorders>
              <w:top w:val="nil"/>
              <w:left w:val="single" w:sz="4" w:space="0" w:color="auto"/>
              <w:bottom w:val="single" w:sz="4" w:space="0" w:color="auto"/>
              <w:right w:val="single" w:sz="4" w:space="0" w:color="auto"/>
            </w:tcBorders>
            <w:shd w:val="clear" w:color="auto" w:fill="auto"/>
            <w:noWrap/>
            <w:vAlign w:val="center"/>
            <w:hideMark/>
          </w:tcPr>
          <w:p w14:paraId="3B63B5C2" w14:textId="77777777" w:rsidR="001645CF" w:rsidRPr="00EE51A6" w:rsidRDefault="001645CF" w:rsidP="001645CF">
            <w:pPr>
              <w:suppressAutoHyphens w:val="0"/>
              <w:spacing w:after="0" w:line="240" w:lineRule="auto"/>
              <w:rPr>
                <w:rFonts w:cs="Arial"/>
                <w:color w:val="000000"/>
                <w:highlight w:val="green"/>
                <w:lang w:val="en-NZ" w:eastAsia="en-NZ"/>
              </w:rPr>
            </w:pPr>
            <w:r w:rsidRPr="00EE51A6">
              <w:rPr>
                <w:rFonts w:cs="Arial"/>
                <w:color w:val="000000"/>
                <w:highlight w:val="green"/>
                <w:lang w:val="en-NZ" w:eastAsia="en-NZ"/>
              </w:rPr>
              <w:t>&lt;Block name and summary of findings&gt;</w:t>
            </w:r>
          </w:p>
          <w:p w14:paraId="7B40A452" w14:textId="77777777" w:rsidR="001645CF" w:rsidRPr="00EE51A6" w:rsidRDefault="001645CF" w:rsidP="001645CF">
            <w:pPr>
              <w:suppressAutoHyphens w:val="0"/>
              <w:spacing w:after="0" w:line="240" w:lineRule="auto"/>
              <w:rPr>
                <w:rFonts w:cs="Arial"/>
                <w:color w:val="000000"/>
                <w:highlight w:val="green"/>
                <w:lang w:val="en-NZ" w:eastAsia="en-NZ"/>
              </w:rPr>
            </w:pPr>
          </w:p>
        </w:tc>
      </w:tr>
      <w:tr w:rsidR="00C916FE" w:rsidRPr="00EE51A6" w14:paraId="45C54669" w14:textId="77777777" w:rsidTr="00CE0A01">
        <w:trPr>
          <w:trHeight w:val="851"/>
        </w:trPr>
        <w:tc>
          <w:tcPr>
            <w:tcW w:w="2801" w:type="dxa"/>
            <w:tcBorders>
              <w:top w:val="nil"/>
              <w:left w:val="single" w:sz="8" w:space="0" w:color="808080"/>
              <w:bottom w:val="single" w:sz="8" w:space="0" w:color="808080"/>
              <w:right w:val="single" w:sz="8" w:space="0" w:color="808080"/>
            </w:tcBorders>
            <w:shd w:val="clear" w:color="auto" w:fill="00B050"/>
            <w:vAlign w:val="center"/>
            <w:hideMark/>
          </w:tcPr>
          <w:p w14:paraId="7C48DAEA" w14:textId="24EEABCA" w:rsidR="00C916FE" w:rsidRPr="00EE51A6" w:rsidRDefault="00C66215" w:rsidP="00C66215">
            <w:pPr>
              <w:suppressAutoHyphens w:val="0"/>
              <w:spacing w:before="60" w:after="60" w:line="240" w:lineRule="auto"/>
              <w:rPr>
                <w:rFonts w:cs="Arial"/>
                <w:b/>
                <w:color w:val="FFFFFF" w:themeColor="background1"/>
                <w:lang w:val="en-NZ" w:eastAsia="en-NZ"/>
              </w:rPr>
            </w:pPr>
            <w:r>
              <w:rPr>
                <w:rFonts w:cs="Arial"/>
                <w:b/>
                <w:color w:val="FFFFFF" w:themeColor="background1"/>
                <w:lang w:val="en-NZ" w:eastAsia="en-NZ"/>
              </w:rPr>
              <w:t xml:space="preserve">Thermal Comfort </w:t>
            </w:r>
            <w:r w:rsidR="00C916FE" w:rsidRPr="00EE51A6">
              <w:rPr>
                <w:rFonts w:cs="Arial"/>
                <w:b/>
                <w:color w:val="FFFFFF" w:themeColor="background1"/>
                <w:lang w:val="en-NZ" w:eastAsia="en-NZ"/>
              </w:rPr>
              <w:t xml:space="preserve">Compliance </w:t>
            </w:r>
          </w:p>
        </w:tc>
        <w:tc>
          <w:tcPr>
            <w:tcW w:w="6118" w:type="dxa"/>
            <w:tcBorders>
              <w:top w:val="nil"/>
              <w:left w:val="single" w:sz="4" w:space="0" w:color="auto"/>
              <w:bottom w:val="single" w:sz="4" w:space="0" w:color="auto"/>
              <w:right w:val="single" w:sz="4" w:space="0" w:color="auto"/>
            </w:tcBorders>
            <w:shd w:val="clear" w:color="auto" w:fill="auto"/>
            <w:noWrap/>
            <w:vAlign w:val="center"/>
            <w:hideMark/>
          </w:tcPr>
          <w:p w14:paraId="12033AE5" w14:textId="77777777" w:rsidR="00C916FE" w:rsidRPr="00EE51A6" w:rsidRDefault="00C916FE" w:rsidP="00EE51A6">
            <w:pPr>
              <w:suppressAutoHyphens w:val="0"/>
              <w:spacing w:after="0" w:line="240" w:lineRule="auto"/>
              <w:rPr>
                <w:rFonts w:cs="Arial"/>
                <w:color w:val="000000"/>
                <w:highlight w:val="green"/>
                <w:lang w:val="en-NZ" w:eastAsia="en-NZ"/>
              </w:rPr>
            </w:pPr>
            <w:r w:rsidRPr="00EE51A6">
              <w:rPr>
                <w:rFonts w:cs="Arial"/>
                <w:color w:val="000000"/>
                <w:highlight w:val="green"/>
                <w:lang w:val="en-NZ" w:eastAsia="en-NZ"/>
              </w:rPr>
              <w:t>&lt;Block name and summary of findings&gt;</w:t>
            </w:r>
          </w:p>
          <w:p w14:paraId="20F72EA5" w14:textId="77777777" w:rsidR="00C916FE" w:rsidRPr="00EE51A6" w:rsidRDefault="00C916FE" w:rsidP="00EE51A6">
            <w:pPr>
              <w:suppressAutoHyphens w:val="0"/>
              <w:spacing w:after="0" w:line="240" w:lineRule="auto"/>
              <w:rPr>
                <w:rFonts w:cs="Arial"/>
                <w:color w:val="000000"/>
                <w:highlight w:val="green"/>
                <w:lang w:val="en-NZ" w:eastAsia="en-NZ"/>
              </w:rPr>
            </w:pPr>
          </w:p>
        </w:tc>
      </w:tr>
      <w:tr w:rsidR="00C916FE" w:rsidRPr="00EE51A6" w14:paraId="7019D361" w14:textId="77777777" w:rsidTr="00CE0A01">
        <w:trPr>
          <w:trHeight w:val="851"/>
        </w:trPr>
        <w:tc>
          <w:tcPr>
            <w:tcW w:w="2801" w:type="dxa"/>
            <w:tcBorders>
              <w:top w:val="nil"/>
              <w:left w:val="single" w:sz="8" w:space="0" w:color="808080"/>
              <w:bottom w:val="single" w:sz="8" w:space="0" w:color="808080"/>
              <w:right w:val="single" w:sz="8" w:space="0" w:color="808080"/>
            </w:tcBorders>
            <w:shd w:val="clear" w:color="auto" w:fill="00B050"/>
            <w:vAlign w:val="center"/>
          </w:tcPr>
          <w:p w14:paraId="3C2AF526" w14:textId="75519254" w:rsidR="00C916FE" w:rsidRPr="00EE51A6" w:rsidRDefault="001645CF" w:rsidP="00EE51A6">
            <w:pPr>
              <w:suppressAutoHyphens w:val="0"/>
              <w:spacing w:before="60" w:after="60" w:line="240" w:lineRule="auto"/>
              <w:rPr>
                <w:rFonts w:cs="Arial"/>
                <w:b/>
                <w:color w:val="FFFFFF" w:themeColor="background1"/>
                <w:lang w:val="en-NZ" w:eastAsia="en-NZ"/>
              </w:rPr>
            </w:pPr>
            <w:r>
              <w:rPr>
                <w:rFonts w:cs="Arial"/>
                <w:b/>
                <w:color w:val="FFFFFF" w:themeColor="background1"/>
                <w:lang w:val="en-NZ" w:eastAsia="en-NZ"/>
              </w:rPr>
              <w:t>Thermal Performance (Insulation)</w:t>
            </w:r>
            <w:r w:rsidR="00C916FE" w:rsidRPr="00EE51A6">
              <w:rPr>
                <w:rFonts w:cs="Arial"/>
                <w:b/>
                <w:color w:val="FFFFFF" w:themeColor="background1"/>
                <w:lang w:val="en-NZ" w:eastAsia="en-NZ"/>
              </w:rPr>
              <w:t xml:space="preserve"> Compliance</w:t>
            </w:r>
          </w:p>
        </w:tc>
        <w:tc>
          <w:tcPr>
            <w:tcW w:w="6118" w:type="dxa"/>
            <w:tcBorders>
              <w:top w:val="nil"/>
              <w:left w:val="single" w:sz="4" w:space="0" w:color="auto"/>
              <w:bottom w:val="single" w:sz="4" w:space="0" w:color="auto"/>
              <w:right w:val="single" w:sz="4" w:space="0" w:color="auto"/>
            </w:tcBorders>
            <w:shd w:val="clear" w:color="auto" w:fill="auto"/>
            <w:noWrap/>
            <w:vAlign w:val="center"/>
          </w:tcPr>
          <w:p w14:paraId="570B85D3" w14:textId="77777777" w:rsidR="00C916FE" w:rsidRPr="00EE51A6" w:rsidRDefault="00C916FE" w:rsidP="00EE51A6">
            <w:pPr>
              <w:suppressAutoHyphens w:val="0"/>
              <w:spacing w:after="0" w:line="240" w:lineRule="auto"/>
              <w:rPr>
                <w:rFonts w:cs="Arial"/>
                <w:color w:val="000000"/>
                <w:highlight w:val="green"/>
                <w:lang w:val="en-NZ" w:eastAsia="en-NZ"/>
              </w:rPr>
            </w:pPr>
            <w:r w:rsidRPr="00EE51A6">
              <w:rPr>
                <w:rFonts w:cs="Arial"/>
                <w:color w:val="000000"/>
                <w:highlight w:val="green"/>
                <w:lang w:val="en-NZ" w:eastAsia="en-NZ"/>
              </w:rPr>
              <w:t>&lt;Block name and summary of findings&gt;</w:t>
            </w:r>
          </w:p>
        </w:tc>
      </w:tr>
      <w:tr w:rsidR="00C916FE" w:rsidRPr="00EE51A6" w14:paraId="5A51B591" w14:textId="77777777" w:rsidTr="00CE0A01">
        <w:trPr>
          <w:trHeight w:val="851"/>
        </w:trPr>
        <w:tc>
          <w:tcPr>
            <w:tcW w:w="2801" w:type="dxa"/>
            <w:tcBorders>
              <w:top w:val="nil"/>
              <w:left w:val="single" w:sz="8" w:space="0" w:color="808080"/>
              <w:bottom w:val="single" w:sz="8" w:space="0" w:color="808080"/>
              <w:right w:val="single" w:sz="8" w:space="0" w:color="808080"/>
            </w:tcBorders>
            <w:shd w:val="clear" w:color="auto" w:fill="00B050"/>
            <w:vAlign w:val="center"/>
          </w:tcPr>
          <w:p w14:paraId="29CF2760" w14:textId="77777777" w:rsidR="00C916FE" w:rsidRPr="00EE51A6" w:rsidRDefault="00C916FE" w:rsidP="00EE51A6">
            <w:pPr>
              <w:suppressAutoHyphens w:val="0"/>
              <w:spacing w:before="60" w:after="60" w:line="240" w:lineRule="auto"/>
              <w:rPr>
                <w:rFonts w:cs="Arial"/>
                <w:b/>
                <w:color w:val="FFFFFF" w:themeColor="background1"/>
                <w:lang w:val="en-NZ" w:eastAsia="en-NZ"/>
              </w:rPr>
            </w:pPr>
            <w:r w:rsidRPr="00EE51A6">
              <w:rPr>
                <w:rFonts w:cs="Arial"/>
                <w:b/>
                <w:color w:val="FFFFFF" w:themeColor="background1"/>
                <w:lang w:val="en-NZ" w:eastAsia="en-NZ"/>
              </w:rPr>
              <w:t>HVAC System Lifecycle Cost Analysis</w:t>
            </w:r>
          </w:p>
        </w:tc>
        <w:tc>
          <w:tcPr>
            <w:tcW w:w="6118" w:type="dxa"/>
            <w:tcBorders>
              <w:top w:val="nil"/>
              <w:left w:val="single" w:sz="4" w:space="0" w:color="auto"/>
              <w:bottom w:val="single" w:sz="4" w:space="0" w:color="auto"/>
              <w:right w:val="single" w:sz="4" w:space="0" w:color="auto"/>
            </w:tcBorders>
            <w:shd w:val="clear" w:color="auto" w:fill="auto"/>
            <w:noWrap/>
            <w:vAlign w:val="center"/>
          </w:tcPr>
          <w:p w14:paraId="0B266086" w14:textId="77777777" w:rsidR="00C916FE" w:rsidRPr="00EE51A6" w:rsidRDefault="00C916FE" w:rsidP="00EE51A6">
            <w:pPr>
              <w:suppressAutoHyphens w:val="0"/>
              <w:spacing w:after="0" w:line="240" w:lineRule="auto"/>
              <w:rPr>
                <w:rFonts w:cs="Arial"/>
                <w:color w:val="000000"/>
                <w:highlight w:val="green"/>
                <w:lang w:val="en-NZ" w:eastAsia="en-NZ"/>
              </w:rPr>
            </w:pPr>
            <w:r w:rsidRPr="00EE51A6">
              <w:rPr>
                <w:rFonts w:cs="Arial"/>
                <w:color w:val="000000"/>
                <w:highlight w:val="green"/>
                <w:lang w:val="en-NZ" w:eastAsia="en-NZ"/>
              </w:rPr>
              <w:t>&lt;Block name and summary of findings&gt;</w:t>
            </w:r>
          </w:p>
        </w:tc>
      </w:tr>
      <w:tr w:rsidR="00CE0A01" w:rsidRPr="00EE51A6" w14:paraId="2656EA46" w14:textId="77777777" w:rsidTr="00CE0A01">
        <w:trPr>
          <w:trHeight w:val="851"/>
        </w:trPr>
        <w:tc>
          <w:tcPr>
            <w:tcW w:w="2801" w:type="dxa"/>
            <w:tcBorders>
              <w:top w:val="nil"/>
              <w:left w:val="single" w:sz="8" w:space="0" w:color="808080"/>
              <w:bottom w:val="single" w:sz="8" w:space="0" w:color="808080"/>
              <w:right w:val="single" w:sz="8" w:space="0" w:color="808080"/>
            </w:tcBorders>
            <w:shd w:val="clear" w:color="auto" w:fill="00B050"/>
            <w:vAlign w:val="center"/>
          </w:tcPr>
          <w:p w14:paraId="43DBC350" w14:textId="4A4B5BB0" w:rsidR="00CE0A01" w:rsidRPr="00EE51A6" w:rsidRDefault="00CE0A01" w:rsidP="00CE0A01">
            <w:pPr>
              <w:suppressAutoHyphens w:val="0"/>
              <w:spacing w:before="60" w:after="60" w:line="240" w:lineRule="auto"/>
              <w:rPr>
                <w:rFonts w:cs="Arial"/>
                <w:b/>
                <w:color w:val="FFFFFF" w:themeColor="background1"/>
                <w:lang w:val="en-NZ" w:eastAsia="en-NZ"/>
              </w:rPr>
            </w:pPr>
            <w:r>
              <w:rPr>
                <w:rFonts w:cs="Arial"/>
                <w:b/>
                <w:color w:val="FFFFFF" w:themeColor="background1"/>
                <w:lang w:val="en-NZ" w:eastAsia="en-NZ"/>
              </w:rPr>
              <w:t>IEQ Monitoring Systems Compliance</w:t>
            </w:r>
          </w:p>
        </w:tc>
        <w:tc>
          <w:tcPr>
            <w:tcW w:w="6118" w:type="dxa"/>
            <w:tcBorders>
              <w:top w:val="nil"/>
              <w:left w:val="single" w:sz="4" w:space="0" w:color="auto"/>
              <w:bottom w:val="single" w:sz="4" w:space="0" w:color="auto"/>
              <w:right w:val="single" w:sz="4" w:space="0" w:color="auto"/>
            </w:tcBorders>
            <w:shd w:val="clear" w:color="auto" w:fill="auto"/>
            <w:noWrap/>
            <w:vAlign w:val="center"/>
          </w:tcPr>
          <w:p w14:paraId="60E0ACED" w14:textId="77777777" w:rsidR="00CE0A01" w:rsidRPr="00EE51A6" w:rsidRDefault="00CE0A01" w:rsidP="00CE0A01">
            <w:pPr>
              <w:suppressAutoHyphens w:val="0"/>
              <w:spacing w:after="0" w:line="240" w:lineRule="auto"/>
              <w:rPr>
                <w:rFonts w:cs="Arial"/>
                <w:color w:val="000000"/>
                <w:highlight w:val="green"/>
                <w:lang w:val="en-NZ" w:eastAsia="en-NZ"/>
              </w:rPr>
            </w:pPr>
            <w:r w:rsidRPr="00EE51A6">
              <w:rPr>
                <w:rFonts w:cs="Arial"/>
                <w:color w:val="000000"/>
                <w:highlight w:val="green"/>
                <w:lang w:val="en-NZ" w:eastAsia="en-NZ"/>
              </w:rPr>
              <w:t>&lt;Block name and summary of findings&gt;</w:t>
            </w:r>
          </w:p>
        </w:tc>
      </w:tr>
      <w:tr w:rsidR="00C916FE" w:rsidRPr="00EE51A6" w14:paraId="2C78D8AE" w14:textId="77777777" w:rsidTr="00CE0A01">
        <w:trPr>
          <w:trHeight w:val="851"/>
        </w:trPr>
        <w:tc>
          <w:tcPr>
            <w:tcW w:w="2801" w:type="dxa"/>
            <w:tcBorders>
              <w:top w:val="nil"/>
              <w:left w:val="single" w:sz="8" w:space="0" w:color="808080"/>
              <w:bottom w:val="single" w:sz="8" w:space="0" w:color="808080"/>
              <w:right w:val="single" w:sz="8" w:space="0" w:color="808080"/>
            </w:tcBorders>
            <w:shd w:val="clear" w:color="auto" w:fill="00B050"/>
            <w:vAlign w:val="center"/>
          </w:tcPr>
          <w:p w14:paraId="0BAF610F" w14:textId="6912E088" w:rsidR="00C916FE" w:rsidRPr="00EE51A6" w:rsidRDefault="0066014E" w:rsidP="00EE51A6">
            <w:pPr>
              <w:suppressAutoHyphens w:val="0"/>
              <w:spacing w:before="60" w:after="60" w:line="240" w:lineRule="auto"/>
              <w:rPr>
                <w:rFonts w:cs="Arial"/>
                <w:b/>
                <w:color w:val="FFFFFF" w:themeColor="background1"/>
                <w:lang w:val="en-NZ" w:eastAsia="en-NZ"/>
              </w:rPr>
            </w:pPr>
            <w:r>
              <w:rPr>
                <w:rFonts w:cs="Arial"/>
                <w:b/>
                <w:color w:val="FFFFFF" w:themeColor="background1"/>
                <w:lang w:val="en-NZ" w:eastAsia="en-NZ"/>
              </w:rPr>
              <w:t>Specialist Spaces</w:t>
            </w:r>
            <w:r w:rsidR="00C916FE" w:rsidRPr="00EE51A6">
              <w:rPr>
                <w:rFonts w:cs="Arial"/>
                <w:b/>
                <w:color w:val="FFFFFF" w:themeColor="background1"/>
                <w:lang w:val="en-NZ" w:eastAsia="en-NZ"/>
              </w:rPr>
              <w:t xml:space="preserve"> Compliance</w:t>
            </w:r>
          </w:p>
        </w:tc>
        <w:tc>
          <w:tcPr>
            <w:tcW w:w="6118" w:type="dxa"/>
            <w:tcBorders>
              <w:top w:val="nil"/>
              <w:left w:val="single" w:sz="4" w:space="0" w:color="auto"/>
              <w:bottom w:val="single" w:sz="4" w:space="0" w:color="auto"/>
              <w:right w:val="single" w:sz="4" w:space="0" w:color="auto"/>
            </w:tcBorders>
            <w:shd w:val="clear" w:color="auto" w:fill="auto"/>
            <w:noWrap/>
            <w:vAlign w:val="center"/>
          </w:tcPr>
          <w:p w14:paraId="622B26B5" w14:textId="77777777" w:rsidR="00C916FE" w:rsidRPr="00EE51A6" w:rsidRDefault="00C916FE" w:rsidP="00EE51A6">
            <w:pPr>
              <w:suppressAutoHyphens w:val="0"/>
              <w:spacing w:after="0" w:line="240" w:lineRule="auto"/>
              <w:rPr>
                <w:rFonts w:cs="Arial"/>
                <w:color w:val="000000"/>
                <w:highlight w:val="green"/>
                <w:lang w:val="en-NZ" w:eastAsia="en-NZ"/>
              </w:rPr>
            </w:pPr>
            <w:r w:rsidRPr="00EE51A6">
              <w:rPr>
                <w:rFonts w:cs="Arial"/>
                <w:color w:val="000000"/>
                <w:highlight w:val="green"/>
                <w:lang w:val="en-NZ" w:eastAsia="en-NZ"/>
              </w:rPr>
              <w:t>&lt;Block name and summary of findings&gt;</w:t>
            </w:r>
          </w:p>
        </w:tc>
      </w:tr>
      <w:tr w:rsidR="00C916FE" w:rsidRPr="00EE51A6" w14:paraId="22B74FCD" w14:textId="77777777" w:rsidTr="00CE0A01">
        <w:trPr>
          <w:trHeight w:val="851"/>
        </w:trPr>
        <w:tc>
          <w:tcPr>
            <w:tcW w:w="2801" w:type="dxa"/>
            <w:tcBorders>
              <w:top w:val="nil"/>
              <w:left w:val="single" w:sz="8" w:space="0" w:color="808080"/>
              <w:bottom w:val="single" w:sz="8" w:space="0" w:color="808080"/>
              <w:right w:val="single" w:sz="8" w:space="0" w:color="808080"/>
            </w:tcBorders>
            <w:shd w:val="clear" w:color="auto" w:fill="00B050"/>
            <w:vAlign w:val="center"/>
            <w:hideMark/>
          </w:tcPr>
          <w:p w14:paraId="331D4668" w14:textId="77777777" w:rsidR="00C916FE" w:rsidRPr="00EE51A6" w:rsidRDefault="00C916FE" w:rsidP="00EE51A6">
            <w:pPr>
              <w:suppressAutoHyphens w:val="0"/>
              <w:spacing w:before="60" w:after="60" w:line="240" w:lineRule="auto"/>
              <w:rPr>
                <w:rFonts w:cs="Arial"/>
                <w:b/>
                <w:color w:val="FFFFFF" w:themeColor="background1"/>
                <w:lang w:val="en-NZ" w:eastAsia="en-NZ"/>
              </w:rPr>
            </w:pPr>
            <w:r w:rsidRPr="00EE51A6">
              <w:rPr>
                <w:rFonts w:cs="Arial"/>
                <w:b/>
                <w:color w:val="FFFFFF" w:themeColor="background1"/>
                <w:lang w:val="en-NZ" w:eastAsia="en-NZ"/>
              </w:rPr>
              <w:t>Conclusions &amp; Recommendations</w:t>
            </w:r>
          </w:p>
        </w:tc>
        <w:tc>
          <w:tcPr>
            <w:tcW w:w="6118" w:type="dxa"/>
            <w:tcBorders>
              <w:top w:val="nil"/>
              <w:left w:val="single" w:sz="4" w:space="0" w:color="auto"/>
              <w:bottom w:val="single" w:sz="4" w:space="0" w:color="auto"/>
              <w:right w:val="single" w:sz="4" w:space="0" w:color="auto"/>
            </w:tcBorders>
            <w:shd w:val="clear" w:color="auto" w:fill="auto"/>
            <w:noWrap/>
            <w:vAlign w:val="center"/>
            <w:hideMark/>
          </w:tcPr>
          <w:p w14:paraId="0522CA4B" w14:textId="77777777" w:rsidR="00C916FE" w:rsidRPr="00EE51A6" w:rsidRDefault="00C916FE" w:rsidP="00EE51A6">
            <w:pPr>
              <w:suppressAutoHyphens w:val="0"/>
              <w:spacing w:after="0" w:line="240" w:lineRule="auto"/>
              <w:rPr>
                <w:rFonts w:cs="Arial"/>
                <w:highlight w:val="green"/>
                <w:lang w:val="en-NZ" w:eastAsia="en-NZ"/>
              </w:rPr>
            </w:pPr>
            <w:r w:rsidRPr="00EE51A6">
              <w:rPr>
                <w:rFonts w:cs="Arial"/>
                <w:color w:val="000000"/>
                <w:highlight w:val="magenta"/>
                <w:lang w:val="en-NZ" w:eastAsia="en-NZ"/>
              </w:rPr>
              <w:t>&lt;Include the summary and recommendations&gt;</w:t>
            </w:r>
            <w:r w:rsidRPr="00EE51A6">
              <w:rPr>
                <w:rFonts w:cs="Arial"/>
                <w:color w:val="000000"/>
                <w:lang w:val="en-NZ" w:eastAsia="en-NZ"/>
              </w:rPr>
              <w:t xml:space="preserve"> </w:t>
            </w:r>
          </w:p>
        </w:tc>
      </w:tr>
    </w:tbl>
    <w:p w14:paraId="58B3EF7B" w14:textId="77777777" w:rsidR="00C916FE" w:rsidRPr="00EE51A6" w:rsidRDefault="00C916FE" w:rsidP="00000EF6">
      <w:pPr>
        <w:pStyle w:val="ExecText"/>
        <w:rPr>
          <w:lang w:val="en-NZ"/>
        </w:rPr>
      </w:pPr>
    </w:p>
    <w:p w14:paraId="4AA104F9" w14:textId="77777777" w:rsidR="00C916FE" w:rsidRPr="00EE51A6" w:rsidRDefault="00C916FE" w:rsidP="00000EF6">
      <w:pPr>
        <w:pStyle w:val="ExecText"/>
        <w:rPr>
          <w:b/>
          <w:bCs/>
          <w:lang w:val="en-NZ"/>
        </w:rPr>
      </w:pPr>
    </w:p>
    <w:p w14:paraId="1939C2BF" w14:textId="0DEFFBF1" w:rsidR="00A13AE2" w:rsidRPr="00EE51A6" w:rsidRDefault="007019A9" w:rsidP="00000EF6">
      <w:pPr>
        <w:pStyle w:val="ExecText"/>
        <w:rPr>
          <w:b/>
          <w:bCs/>
          <w:lang w:val="en-NZ"/>
        </w:rPr>
      </w:pPr>
      <w:r w:rsidRPr="00EE51A6">
        <w:rPr>
          <w:b/>
          <w:bCs/>
          <w:lang w:val="en-NZ"/>
        </w:rPr>
        <w:lastRenderedPageBreak/>
        <w:t>Commentary:</w:t>
      </w:r>
    </w:p>
    <w:p w14:paraId="57F0DE78" w14:textId="43AD50C3" w:rsidR="00E966AD" w:rsidRPr="00EE51A6" w:rsidRDefault="00E966AD" w:rsidP="00E966AD">
      <w:pPr>
        <w:pStyle w:val="ExecText"/>
        <w:rPr>
          <w:lang w:val="en-NZ"/>
        </w:rPr>
      </w:pPr>
      <w:r w:rsidRPr="00EE51A6">
        <w:rPr>
          <w:highlight w:val="magenta"/>
          <w:lang w:val="en-NZ"/>
        </w:rPr>
        <w:t>&lt;</w:t>
      </w:r>
      <w:r w:rsidR="007019A9" w:rsidRPr="00EE51A6">
        <w:rPr>
          <w:highlight w:val="magenta"/>
          <w:lang w:val="en-NZ"/>
        </w:rPr>
        <w:t>A</w:t>
      </w:r>
      <w:r w:rsidRPr="00EE51A6">
        <w:rPr>
          <w:highlight w:val="magenta"/>
          <w:lang w:val="en-NZ"/>
        </w:rPr>
        <w:t>dd additional commentary here</w:t>
      </w:r>
      <w:r w:rsidR="006A7163" w:rsidRPr="00EE51A6">
        <w:rPr>
          <w:highlight w:val="magenta"/>
          <w:lang w:val="en-NZ"/>
        </w:rPr>
        <w:t xml:space="preserve"> with a brief description o</w:t>
      </w:r>
      <w:r w:rsidR="00633DF7" w:rsidRPr="00EE51A6">
        <w:rPr>
          <w:highlight w:val="magenta"/>
          <w:lang w:val="en-NZ"/>
        </w:rPr>
        <w:t>f</w:t>
      </w:r>
      <w:r w:rsidR="006A7163" w:rsidRPr="00EE51A6">
        <w:rPr>
          <w:highlight w:val="magenta"/>
          <w:lang w:val="en-NZ"/>
        </w:rPr>
        <w:t xml:space="preserve"> the main limiting aspects for the building</w:t>
      </w:r>
      <w:r w:rsidR="00A24333" w:rsidRPr="00EE51A6">
        <w:rPr>
          <w:highlight w:val="magenta"/>
          <w:lang w:val="en-NZ"/>
        </w:rPr>
        <w:t xml:space="preserve"> f</w:t>
      </w:r>
      <w:r w:rsidR="00807EA0" w:rsidRPr="00EE51A6">
        <w:rPr>
          <w:highlight w:val="magenta"/>
          <w:lang w:val="en-NZ"/>
        </w:rPr>
        <w:t>r</w:t>
      </w:r>
      <w:r w:rsidR="00A24333" w:rsidRPr="00EE51A6">
        <w:rPr>
          <w:highlight w:val="magenta"/>
          <w:lang w:val="en-NZ"/>
        </w:rPr>
        <w:t>o</w:t>
      </w:r>
      <w:r w:rsidR="00807EA0" w:rsidRPr="00EE51A6">
        <w:rPr>
          <w:highlight w:val="magenta"/>
          <w:lang w:val="en-NZ"/>
        </w:rPr>
        <w:t>m</w:t>
      </w:r>
      <w:r w:rsidR="00A24333" w:rsidRPr="00EE51A6">
        <w:rPr>
          <w:highlight w:val="magenta"/>
          <w:lang w:val="en-NZ"/>
        </w:rPr>
        <w:t xml:space="preserve"> the </w:t>
      </w:r>
      <w:r w:rsidR="00020C24" w:rsidRPr="00EE51A6">
        <w:rPr>
          <w:highlight w:val="magenta"/>
          <w:lang w:val="en-NZ"/>
        </w:rPr>
        <w:t>IEQ</w:t>
      </w:r>
      <w:r w:rsidR="00A24333" w:rsidRPr="00EE51A6">
        <w:rPr>
          <w:highlight w:val="magenta"/>
          <w:lang w:val="en-NZ"/>
        </w:rPr>
        <w:t xml:space="preserve"> </w:t>
      </w:r>
      <w:r w:rsidR="00020C24" w:rsidRPr="00EE51A6">
        <w:rPr>
          <w:highlight w:val="magenta"/>
          <w:lang w:val="en-NZ"/>
        </w:rPr>
        <w:t>assessment.</w:t>
      </w:r>
      <w:r w:rsidR="00BF4419" w:rsidRPr="00EE51A6">
        <w:rPr>
          <w:highlight w:val="magenta"/>
          <w:lang w:val="en-NZ"/>
        </w:rPr>
        <w:t xml:space="preserve"> </w:t>
      </w:r>
      <w:r w:rsidR="00633DF7" w:rsidRPr="00EE51A6">
        <w:rPr>
          <w:highlight w:val="magenta"/>
          <w:lang w:val="en-NZ"/>
        </w:rPr>
        <w:t>W</w:t>
      </w:r>
      <w:r w:rsidR="00020C24" w:rsidRPr="00EE51A6">
        <w:rPr>
          <w:highlight w:val="magenta"/>
          <w:lang w:val="en-NZ"/>
        </w:rPr>
        <w:t xml:space="preserve">here a design does not meet all requirements set out in the DQLS suite of documents, a statement to this effect must be </w:t>
      </w:r>
      <w:r w:rsidR="00CA33E0" w:rsidRPr="00EE51A6">
        <w:rPr>
          <w:highlight w:val="magenta"/>
          <w:lang w:val="en-NZ"/>
        </w:rPr>
        <w:t xml:space="preserve">included here. </w:t>
      </w:r>
      <w:r w:rsidR="00020C24" w:rsidRPr="00EE51A6">
        <w:rPr>
          <w:highlight w:val="magenta"/>
          <w:lang w:val="en-NZ"/>
        </w:rPr>
        <w:t>The statement must detail the reasons for non-compliance, identify and quantify the adverse implications of non-compliance, and provide justifications for the non-compliant design</w:t>
      </w:r>
      <w:r w:rsidR="00CA33E0" w:rsidRPr="00EE51A6">
        <w:rPr>
          <w:highlight w:val="magenta"/>
          <w:lang w:val="en-NZ"/>
        </w:rPr>
        <w:t xml:space="preserve">. </w:t>
      </w:r>
    </w:p>
    <w:p w14:paraId="4E938D91" w14:textId="77777777" w:rsidR="00020C24" w:rsidRPr="00EE51A6" w:rsidRDefault="00020C24" w:rsidP="00020C24">
      <w:pPr>
        <w:pStyle w:val="ExecText"/>
        <w:rPr>
          <w:highlight w:val="yellow"/>
          <w:lang w:val="en-NZ"/>
        </w:rPr>
      </w:pPr>
      <w:r w:rsidRPr="00EE51A6">
        <w:rPr>
          <w:highlight w:val="yellow"/>
          <w:lang w:val="en-NZ"/>
        </w:rPr>
        <w:t>&lt;Remove above paragraph if not relevant&gt;</w:t>
      </w:r>
    </w:p>
    <w:p w14:paraId="0DAAC3B4" w14:textId="77777777" w:rsidR="00020C24" w:rsidRPr="00EE51A6" w:rsidRDefault="00020C24" w:rsidP="00E966AD">
      <w:pPr>
        <w:pStyle w:val="ExecText"/>
        <w:rPr>
          <w:lang w:val="en-NZ"/>
        </w:rPr>
      </w:pPr>
    </w:p>
    <w:p w14:paraId="6B228390" w14:textId="77777777" w:rsidR="006B5A26" w:rsidRPr="00EE51A6" w:rsidRDefault="006B5A26" w:rsidP="00806729">
      <w:pPr>
        <w:pStyle w:val="BodyText"/>
        <w:rPr>
          <w:lang w:val="en-NZ"/>
        </w:rPr>
      </w:pPr>
    </w:p>
    <w:p w14:paraId="261E2DD7" w14:textId="77777777" w:rsidR="006B5A26" w:rsidRPr="00EE51A6" w:rsidRDefault="006B5A26" w:rsidP="00806729">
      <w:pPr>
        <w:pStyle w:val="BodyText"/>
        <w:rPr>
          <w:lang w:val="en-NZ"/>
        </w:rPr>
        <w:sectPr w:rsidR="006B5A26" w:rsidRPr="00EE51A6" w:rsidSect="00186B93">
          <w:pgSz w:w="11907" w:h="16839" w:code="9"/>
          <w:pgMar w:top="1389" w:right="1440" w:bottom="1418" w:left="1440" w:header="284" w:footer="425" w:gutter="0"/>
          <w:pgNumType w:start="1"/>
          <w:cols w:space="1671"/>
          <w:docGrid w:linePitch="360"/>
        </w:sectPr>
      </w:pPr>
    </w:p>
    <w:bookmarkStart w:id="12" w:name="_Hlk56597559" w:displacedByCustomXml="next"/>
    <w:sdt>
      <w:sdtPr>
        <w:rPr>
          <w:rFonts w:ascii="Arial" w:eastAsia="Times New Roman" w:hAnsi="Arial" w:cs="Times New Roman"/>
          <w:b w:val="0"/>
          <w:bCs w:val="0"/>
          <w:color w:val="auto"/>
          <w:sz w:val="20"/>
          <w:szCs w:val="20"/>
          <w:lang w:val="en-NZ" w:eastAsia="en-US"/>
        </w:rPr>
        <w:id w:val="-1930876500"/>
        <w:docPartObj>
          <w:docPartGallery w:val="Table of Contents"/>
          <w:docPartUnique/>
        </w:docPartObj>
      </w:sdtPr>
      <w:sdtEndPr>
        <w:rPr>
          <w:noProof/>
        </w:rPr>
      </w:sdtEndPr>
      <w:sdtContent>
        <w:p w14:paraId="6ED154C3" w14:textId="77777777" w:rsidR="006B5A26" w:rsidRPr="00EE51A6" w:rsidRDefault="008B749F" w:rsidP="004648A9">
          <w:pPr>
            <w:pStyle w:val="TOCHeading"/>
            <w:rPr>
              <w:rStyle w:val="Heading2Char"/>
              <w:rFonts w:eastAsiaTheme="majorEastAsia"/>
              <w:b/>
              <w:bCs w:val="0"/>
              <w:sz w:val="40"/>
              <w:lang w:val="en-NZ" w:eastAsia="en-US"/>
            </w:rPr>
          </w:pPr>
          <w:r w:rsidRPr="00EE51A6">
            <w:rPr>
              <w:rStyle w:val="Heading2Char"/>
              <w:rFonts w:eastAsiaTheme="majorEastAsia"/>
              <w:b/>
              <w:sz w:val="40"/>
              <w:lang w:val="en-NZ"/>
            </w:rPr>
            <w:t xml:space="preserve">Table of </w:t>
          </w:r>
          <w:r w:rsidR="006B5A26" w:rsidRPr="00EE51A6">
            <w:rPr>
              <w:rStyle w:val="Heading2Char"/>
              <w:rFonts w:eastAsiaTheme="majorEastAsia"/>
              <w:b/>
              <w:sz w:val="40"/>
              <w:lang w:val="en-NZ"/>
            </w:rPr>
            <w:t>Contents</w:t>
          </w:r>
        </w:p>
        <w:p w14:paraId="274F5F7B" w14:textId="77777777" w:rsidR="00567342" w:rsidRDefault="00554B58">
          <w:pPr>
            <w:pStyle w:val="TOC1"/>
            <w:rPr>
              <w:rFonts w:asciiTheme="minorHAnsi" w:eastAsiaTheme="minorEastAsia" w:hAnsiTheme="minorHAnsi" w:cstheme="minorBidi"/>
              <w:b w:val="0"/>
              <w:sz w:val="24"/>
              <w:szCs w:val="24"/>
              <w:lang w:eastAsia="ja-JP"/>
            </w:rPr>
          </w:pPr>
          <w:r w:rsidRPr="00EE51A6">
            <w:rPr>
              <w:lang w:val="en-NZ"/>
            </w:rPr>
            <w:fldChar w:fldCharType="begin"/>
          </w:r>
          <w:r w:rsidR="0063470E" w:rsidRPr="00EE51A6">
            <w:rPr>
              <w:lang w:val="en-NZ"/>
            </w:rPr>
            <w:instrText xml:space="preserve"> TOC \o "1-2" \h \z \u </w:instrText>
          </w:r>
          <w:r w:rsidRPr="00EE51A6">
            <w:rPr>
              <w:lang w:val="en-NZ"/>
            </w:rPr>
            <w:fldChar w:fldCharType="separate"/>
          </w:r>
          <w:r w:rsidR="00567342" w:rsidRPr="001B2683">
            <w:rPr>
              <w:lang w:val="en-NZ"/>
            </w:rPr>
            <w:t>Understanding Internal Environmental Quality</w:t>
          </w:r>
          <w:r w:rsidR="00567342">
            <w:tab/>
          </w:r>
          <w:r w:rsidR="00567342">
            <w:fldChar w:fldCharType="begin"/>
          </w:r>
          <w:r w:rsidR="00567342">
            <w:instrText xml:space="preserve"> PAGEREF _Toc496954627 \h </w:instrText>
          </w:r>
          <w:r w:rsidR="00567342">
            <w:fldChar w:fldCharType="separate"/>
          </w:r>
          <w:r w:rsidR="00567342">
            <w:t>1</w:t>
          </w:r>
          <w:r w:rsidR="00567342">
            <w:fldChar w:fldCharType="end"/>
          </w:r>
        </w:p>
        <w:p w14:paraId="2B0EAF5A" w14:textId="77777777" w:rsidR="00567342" w:rsidRDefault="00567342">
          <w:pPr>
            <w:pStyle w:val="TOC1"/>
            <w:rPr>
              <w:rFonts w:asciiTheme="minorHAnsi" w:eastAsiaTheme="minorEastAsia" w:hAnsiTheme="minorHAnsi" w:cstheme="minorBidi"/>
              <w:b w:val="0"/>
              <w:sz w:val="24"/>
              <w:szCs w:val="24"/>
              <w:lang w:eastAsia="ja-JP"/>
            </w:rPr>
          </w:pPr>
          <w:r w:rsidRPr="001B2683">
            <w:rPr>
              <w:lang w:val="en-NZ"/>
            </w:rPr>
            <w:t>Executive Summary</w:t>
          </w:r>
          <w:r>
            <w:tab/>
          </w:r>
          <w:r>
            <w:fldChar w:fldCharType="begin"/>
          </w:r>
          <w:r>
            <w:instrText xml:space="preserve"> PAGEREF _Toc496954628 \h </w:instrText>
          </w:r>
          <w:r>
            <w:fldChar w:fldCharType="separate"/>
          </w:r>
          <w:r>
            <w:t>1</w:t>
          </w:r>
          <w:r>
            <w:fldChar w:fldCharType="end"/>
          </w:r>
        </w:p>
        <w:p w14:paraId="6D69D5FA" w14:textId="77777777" w:rsidR="00567342" w:rsidRDefault="00567342">
          <w:pPr>
            <w:pStyle w:val="TOC1"/>
            <w:tabs>
              <w:tab w:val="left" w:pos="351"/>
            </w:tabs>
            <w:rPr>
              <w:rFonts w:asciiTheme="minorHAnsi" w:eastAsiaTheme="minorEastAsia" w:hAnsiTheme="minorHAnsi" w:cstheme="minorBidi"/>
              <w:b w:val="0"/>
              <w:sz w:val="24"/>
              <w:szCs w:val="24"/>
              <w:lang w:eastAsia="ja-JP"/>
            </w:rPr>
          </w:pPr>
          <w:r w:rsidRPr="001B2683">
            <w:rPr>
              <w:lang w:val="en-NZ"/>
            </w:rPr>
            <w:t>1</w:t>
          </w:r>
          <w:r>
            <w:rPr>
              <w:rFonts w:asciiTheme="minorHAnsi" w:eastAsiaTheme="minorEastAsia" w:hAnsiTheme="minorHAnsi" w:cstheme="minorBidi"/>
              <w:b w:val="0"/>
              <w:sz w:val="24"/>
              <w:szCs w:val="24"/>
              <w:lang w:eastAsia="ja-JP"/>
            </w:rPr>
            <w:tab/>
          </w:r>
          <w:r w:rsidRPr="001B2683">
            <w:rPr>
              <w:lang w:val="en-NZ"/>
            </w:rPr>
            <w:t>Introduction</w:t>
          </w:r>
          <w:r>
            <w:tab/>
          </w:r>
          <w:r>
            <w:fldChar w:fldCharType="begin"/>
          </w:r>
          <w:r>
            <w:instrText xml:space="preserve"> PAGEREF _Toc496954629 \h </w:instrText>
          </w:r>
          <w:r>
            <w:fldChar w:fldCharType="separate"/>
          </w:r>
          <w:r>
            <w:t>4</w:t>
          </w:r>
          <w:r>
            <w:fldChar w:fldCharType="end"/>
          </w:r>
        </w:p>
        <w:p w14:paraId="1042C033" w14:textId="77777777" w:rsidR="00567342" w:rsidRDefault="00567342">
          <w:pPr>
            <w:pStyle w:val="TOC1"/>
            <w:tabs>
              <w:tab w:val="left" w:pos="351"/>
            </w:tabs>
            <w:rPr>
              <w:rFonts w:asciiTheme="minorHAnsi" w:eastAsiaTheme="minorEastAsia" w:hAnsiTheme="minorHAnsi" w:cstheme="minorBidi"/>
              <w:b w:val="0"/>
              <w:sz w:val="24"/>
              <w:szCs w:val="24"/>
              <w:lang w:eastAsia="ja-JP"/>
            </w:rPr>
          </w:pPr>
          <w:r w:rsidRPr="001B2683">
            <w:rPr>
              <w:lang w:val="en-NZ"/>
            </w:rPr>
            <w:t>2</w:t>
          </w:r>
          <w:r>
            <w:rPr>
              <w:rFonts w:asciiTheme="minorHAnsi" w:eastAsiaTheme="minorEastAsia" w:hAnsiTheme="minorHAnsi" w:cstheme="minorBidi"/>
              <w:b w:val="0"/>
              <w:sz w:val="24"/>
              <w:szCs w:val="24"/>
              <w:lang w:eastAsia="ja-JP"/>
            </w:rPr>
            <w:tab/>
          </w:r>
          <w:r w:rsidRPr="001B2683">
            <w:rPr>
              <w:lang w:val="en-NZ"/>
            </w:rPr>
            <w:t>Building and Site Description</w:t>
          </w:r>
          <w:r>
            <w:tab/>
          </w:r>
          <w:r>
            <w:fldChar w:fldCharType="begin"/>
          </w:r>
          <w:r>
            <w:instrText xml:space="preserve"> PAGEREF _Toc496954630 \h </w:instrText>
          </w:r>
          <w:r>
            <w:fldChar w:fldCharType="separate"/>
          </w:r>
          <w:r>
            <w:t>5</w:t>
          </w:r>
          <w:r>
            <w:fldChar w:fldCharType="end"/>
          </w:r>
        </w:p>
        <w:p w14:paraId="6BD4190D" w14:textId="77777777" w:rsidR="00567342" w:rsidRDefault="00567342">
          <w:pPr>
            <w:pStyle w:val="TOC1"/>
            <w:tabs>
              <w:tab w:val="left" w:pos="351"/>
            </w:tabs>
            <w:rPr>
              <w:rFonts w:asciiTheme="minorHAnsi" w:eastAsiaTheme="minorEastAsia" w:hAnsiTheme="minorHAnsi" w:cstheme="minorBidi"/>
              <w:b w:val="0"/>
              <w:sz w:val="24"/>
              <w:szCs w:val="24"/>
              <w:lang w:eastAsia="ja-JP"/>
            </w:rPr>
          </w:pPr>
          <w:r w:rsidRPr="001B2683">
            <w:rPr>
              <w:lang w:val="en-NZ"/>
            </w:rPr>
            <w:t>3</w:t>
          </w:r>
          <w:r>
            <w:rPr>
              <w:rFonts w:asciiTheme="minorHAnsi" w:eastAsiaTheme="minorEastAsia" w:hAnsiTheme="minorHAnsi" w:cstheme="minorBidi"/>
              <w:b w:val="0"/>
              <w:sz w:val="24"/>
              <w:szCs w:val="24"/>
              <w:lang w:eastAsia="ja-JP"/>
            </w:rPr>
            <w:tab/>
          </w:r>
          <w:r w:rsidRPr="001B2683">
            <w:rPr>
              <w:lang w:val="en-NZ"/>
            </w:rPr>
            <w:t>Daylight Assessment</w:t>
          </w:r>
          <w:r>
            <w:tab/>
          </w:r>
          <w:r>
            <w:fldChar w:fldCharType="begin"/>
          </w:r>
          <w:r>
            <w:instrText xml:space="preserve"> PAGEREF _Toc496954631 \h </w:instrText>
          </w:r>
          <w:r>
            <w:fldChar w:fldCharType="separate"/>
          </w:r>
          <w:r>
            <w:t>7</w:t>
          </w:r>
          <w:r>
            <w:fldChar w:fldCharType="end"/>
          </w:r>
        </w:p>
        <w:p w14:paraId="42D1EE3A" w14:textId="77777777" w:rsidR="00567342" w:rsidRDefault="00567342">
          <w:pPr>
            <w:pStyle w:val="TOC1"/>
            <w:tabs>
              <w:tab w:val="left" w:pos="351"/>
            </w:tabs>
            <w:rPr>
              <w:rFonts w:asciiTheme="minorHAnsi" w:eastAsiaTheme="minorEastAsia" w:hAnsiTheme="minorHAnsi" w:cstheme="minorBidi"/>
              <w:b w:val="0"/>
              <w:sz w:val="24"/>
              <w:szCs w:val="24"/>
              <w:lang w:eastAsia="ja-JP"/>
            </w:rPr>
          </w:pPr>
          <w:r w:rsidRPr="001B2683">
            <w:rPr>
              <w:lang w:val="en-NZ"/>
            </w:rPr>
            <w:t>4</w:t>
          </w:r>
          <w:r>
            <w:rPr>
              <w:rFonts w:asciiTheme="minorHAnsi" w:eastAsiaTheme="minorEastAsia" w:hAnsiTheme="minorHAnsi" w:cstheme="minorBidi"/>
              <w:b w:val="0"/>
              <w:sz w:val="24"/>
              <w:szCs w:val="24"/>
              <w:lang w:eastAsia="ja-JP"/>
            </w:rPr>
            <w:tab/>
          </w:r>
          <w:r w:rsidRPr="001B2683">
            <w:rPr>
              <w:lang w:val="en-NZ"/>
            </w:rPr>
            <w:t>Artificial Lighting Compliance</w:t>
          </w:r>
          <w:r>
            <w:tab/>
          </w:r>
          <w:r>
            <w:fldChar w:fldCharType="begin"/>
          </w:r>
          <w:r>
            <w:instrText xml:space="preserve"> PAGEREF _Toc496954632 \h </w:instrText>
          </w:r>
          <w:r>
            <w:fldChar w:fldCharType="separate"/>
          </w:r>
          <w:r>
            <w:t>8</w:t>
          </w:r>
          <w:r>
            <w:fldChar w:fldCharType="end"/>
          </w:r>
        </w:p>
        <w:p w14:paraId="0AACED22" w14:textId="77777777" w:rsidR="00567342" w:rsidRDefault="00567342">
          <w:pPr>
            <w:pStyle w:val="TOC2"/>
            <w:tabs>
              <w:tab w:val="left" w:pos="1085"/>
            </w:tabs>
            <w:rPr>
              <w:rFonts w:asciiTheme="minorHAnsi" w:eastAsiaTheme="minorEastAsia" w:hAnsiTheme="minorHAnsi" w:cstheme="minorBidi"/>
              <w:bCs w:val="0"/>
              <w:i w:val="0"/>
              <w:kern w:val="0"/>
              <w:sz w:val="24"/>
              <w:szCs w:val="24"/>
              <w:lang w:val="en-GB" w:eastAsia="ja-JP"/>
            </w:rPr>
          </w:pPr>
          <w:r>
            <w:t>4.1</w:t>
          </w:r>
          <w:r>
            <w:rPr>
              <w:rFonts w:asciiTheme="minorHAnsi" w:eastAsiaTheme="minorEastAsia" w:hAnsiTheme="minorHAnsi" w:cstheme="minorBidi"/>
              <w:bCs w:val="0"/>
              <w:i w:val="0"/>
              <w:kern w:val="0"/>
              <w:sz w:val="24"/>
              <w:szCs w:val="24"/>
              <w:lang w:val="en-GB" w:eastAsia="ja-JP"/>
            </w:rPr>
            <w:tab/>
          </w:r>
          <w:r>
            <w:t>Artificial Lighting</w:t>
          </w:r>
          <w:r>
            <w:tab/>
          </w:r>
          <w:r>
            <w:fldChar w:fldCharType="begin"/>
          </w:r>
          <w:r>
            <w:instrText xml:space="preserve"> PAGEREF _Toc496954633 \h </w:instrText>
          </w:r>
          <w:r>
            <w:fldChar w:fldCharType="separate"/>
          </w:r>
          <w:r>
            <w:t>8</w:t>
          </w:r>
          <w:r>
            <w:fldChar w:fldCharType="end"/>
          </w:r>
        </w:p>
        <w:p w14:paraId="2711DE76" w14:textId="77777777" w:rsidR="00567342" w:rsidRDefault="00567342">
          <w:pPr>
            <w:pStyle w:val="TOC2"/>
            <w:tabs>
              <w:tab w:val="left" w:pos="1085"/>
            </w:tabs>
            <w:rPr>
              <w:rFonts w:asciiTheme="minorHAnsi" w:eastAsiaTheme="minorEastAsia" w:hAnsiTheme="minorHAnsi" w:cstheme="minorBidi"/>
              <w:bCs w:val="0"/>
              <w:i w:val="0"/>
              <w:kern w:val="0"/>
              <w:sz w:val="24"/>
              <w:szCs w:val="24"/>
              <w:lang w:val="en-GB" w:eastAsia="ja-JP"/>
            </w:rPr>
          </w:pPr>
          <w:r>
            <w:t>4.2</w:t>
          </w:r>
          <w:r>
            <w:rPr>
              <w:rFonts w:asciiTheme="minorHAnsi" w:eastAsiaTheme="minorEastAsia" w:hAnsiTheme="minorHAnsi" w:cstheme="minorBidi"/>
              <w:bCs w:val="0"/>
              <w:i w:val="0"/>
              <w:kern w:val="0"/>
              <w:sz w:val="24"/>
              <w:szCs w:val="24"/>
              <w:lang w:val="en-GB" w:eastAsia="ja-JP"/>
            </w:rPr>
            <w:tab/>
          </w:r>
          <w:r>
            <w:t>Emergency Lighting</w:t>
          </w:r>
          <w:r>
            <w:tab/>
          </w:r>
          <w:r>
            <w:fldChar w:fldCharType="begin"/>
          </w:r>
          <w:r>
            <w:instrText xml:space="preserve"> PAGEREF _Toc496954634 \h </w:instrText>
          </w:r>
          <w:r>
            <w:fldChar w:fldCharType="separate"/>
          </w:r>
          <w:r>
            <w:t>8</w:t>
          </w:r>
          <w:r>
            <w:fldChar w:fldCharType="end"/>
          </w:r>
        </w:p>
        <w:p w14:paraId="739015AD" w14:textId="77777777" w:rsidR="00567342" w:rsidRDefault="00567342">
          <w:pPr>
            <w:pStyle w:val="TOC1"/>
            <w:tabs>
              <w:tab w:val="left" w:pos="351"/>
            </w:tabs>
            <w:rPr>
              <w:rFonts w:asciiTheme="minorHAnsi" w:eastAsiaTheme="minorEastAsia" w:hAnsiTheme="minorHAnsi" w:cstheme="minorBidi"/>
              <w:b w:val="0"/>
              <w:sz w:val="24"/>
              <w:szCs w:val="24"/>
              <w:lang w:eastAsia="ja-JP"/>
            </w:rPr>
          </w:pPr>
          <w:r w:rsidRPr="001B2683">
            <w:rPr>
              <w:lang w:val="en-NZ"/>
            </w:rPr>
            <w:t>5</w:t>
          </w:r>
          <w:r>
            <w:rPr>
              <w:rFonts w:asciiTheme="minorHAnsi" w:eastAsiaTheme="minorEastAsia" w:hAnsiTheme="minorHAnsi" w:cstheme="minorBidi"/>
              <w:b w:val="0"/>
              <w:sz w:val="24"/>
              <w:szCs w:val="24"/>
              <w:lang w:eastAsia="ja-JP"/>
            </w:rPr>
            <w:tab/>
          </w:r>
          <w:r w:rsidRPr="001B2683">
            <w:rPr>
              <w:lang w:val="en-NZ"/>
            </w:rPr>
            <w:t>Security Design Report</w:t>
          </w:r>
          <w:r>
            <w:tab/>
          </w:r>
          <w:r>
            <w:fldChar w:fldCharType="begin"/>
          </w:r>
          <w:r>
            <w:instrText xml:space="preserve"> PAGEREF _Toc496954635 \h </w:instrText>
          </w:r>
          <w:r>
            <w:fldChar w:fldCharType="separate"/>
          </w:r>
          <w:r>
            <w:t>9</w:t>
          </w:r>
          <w:r>
            <w:fldChar w:fldCharType="end"/>
          </w:r>
        </w:p>
        <w:p w14:paraId="799C929E" w14:textId="77777777" w:rsidR="00567342" w:rsidRDefault="00567342">
          <w:pPr>
            <w:pStyle w:val="TOC1"/>
            <w:tabs>
              <w:tab w:val="left" w:pos="351"/>
            </w:tabs>
            <w:rPr>
              <w:rFonts w:asciiTheme="minorHAnsi" w:eastAsiaTheme="minorEastAsia" w:hAnsiTheme="minorHAnsi" w:cstheme="minorBidi"/>
              <w:b w:val="0"/>
              <w:sz w:val="24"/>
              <w:szCs w:val="24"/>
              <w:lang w:eastAsia="ja-JP"/>
            </w:rPr>
          </w:pPr>
          <w:r w:rsidRPr="001B2683">
            <w:rPr>
              <w:lang w:val="en-NZ"/>
            </w:rPr>
            <w:t>6</w:t>
          </w:r>
          <w:r>
            <w:rPr>
              <w:rFonts w:asciiTheme="minorHAnsi" w:eastAsiaTheme="minorEastAsia" w:hAnsiTheme="minorHAnsi" w:cstheme="minorBidi"/>
              <w:b w:val="0"/>
              <w:sz w:val="24"/>
              <w:szCs w:val="24"/>
              <w:lang w:eastAsia="ja-JP"/>
            </w:rPr>
            <w:tab/>
          </w:r>
          <w:r w:rsidRPr="001B2683">
            <w:rPr>
              <w:lang w:val="en-NZ"/>
            </w:rPr>
            <w:t>Acoustic Assessment</w:t>
          </w:r>
          <w:r>
            <w:tab/>
          </w:r>
          <w:r>
            <w:fldChar w:fldCharType="begin"/>
          </w:r>
          <w:r>
            <w:instrText xml:space="preserve"> PAGEREF _Toc496954636 \h </w:instrText>
          </w:r>
          <w:r>
            <w:fldChar w:fldCharType="separate"/>
          </w:r>
          <w:r>
            <w:t>10</w:t>
          </w:r>
          <w:r>
            <w:fldChar w:fldCharType="end"/>
          </w:r>
        </w:p>
        <w:p w14:paraId="06B1B282" w14:textId="77777777" w:rsidR="00567342" w:rsidRDefault="00567342">
          <w:pPr>
            <w:pStyle w:val="TOC2"/>
            <w:tabs>
              <w:tab w:val="left" w:pos="1085"/>
            </w:tabs>
            <w:rPr>
              <w:rFonts w:asciiTheme="minorHAnsi" w:eastAsiaTheme="minorEastAsia" w:hAnsiTheme="minorHAnsi" w:cstheme="minorBidi"/>
              <w:bCs w:val="0"/>
              <w:i w:val="0"/>
              <w:kern w:val="0"/>
              <w:sz w:val="24"/>
              <w:szCs w:val="24"/>
              <w:lang w:val="en-GB" w:eastAsia="ja-JP"/>
            </w:rPr>
          </w:pPr>
          <w:r>
            <w:t>6.1</w:t>
          </w:r>
          <w:r>
            <w:rPr>
              <w:rFonts w:asciiTheme="minorHAnsi" w:eastAsiaTheme="minorEastAsia" w:hAnsiTheme="minorHAnsi" w:cstheme="minorBidi"/>
              <w:bCs w:val="0"/>
              <w:i w:val="0"/>
              <w:kern w:val="0"/>
              <w:sz w:val="24"/>
              <w:szCs w:val="24"/>
              <w:lang w:val="en-GB" w:eastAsia="ja-JP"/>
            </w:rPr>
            <w:tab/>
          </w:r>
          <w:r>
            <w:t>Assessment Methodology</w:t>
          </w:r>
          <w:r>
            <w:tab/>
          </w:r>
          <w:r>
            <w:fldChar w:fldCharType="begin"/>
          </w:r>
          <w:r>
            <w:instrText xml:space="preserve"> PAGEREF _Toc496954637 \h </w:instrText>
          </w:r>
          <w:r>
            <w:fldChar w:fldCharType="separate"/>
          </w:r>
          <w:r>
            <w:t>10</w:t>
          </w:r>
          <w:r>
            <w:fldChar w:fldCharType="end"/>
          </w:r>
        </w:p>
        <w:p w14:paraId="6A19E97C" w14:textId="77777777" w:rsidR="00567342" w:rsidRDefault="00567342">
          <w:pPr>
            <w:pStyle w:val="TOC2"/>
            <w:tabs>
              <w:tab w:val="left" w:pos="1085"/>
            </w:tabs>
            <w:rPr>
              <w:rFonts w:asciiTheme="minorHAnsi" w:eastAsiaTheme="minorEastAsia" w:hAnsiTheme="minorHAnsi" w:cstheme="minorBidi"/>
              <w:bCs w:val="0"/>
              <w:i w:val="0"/>
              <w:kern w:val="0"/>
              <w:sz w:val="24"/>
              <w:szCs w:val="24"/>
              <w:lang w:val="en-GB" w:eastAsia="ja-JP"/>
            </w:rPr>
          </w:pPr>
          <w:r>
            <w:t>6.2</w:t>
          </w:r>
          <w:r>
            <w:rPr>
              <w:rFonts w:asciiTheme="minorHAnsi" w:eastAsiaTheme="minorEastAsia" w:hAnsiTheme="minorHAnsi" w:cstheme="minorBidi"/>
              <w:bCs w:val="0"/>
              <w:i w:val="0"/>
              <w:kern w:val="0"/>
              <w:sz w:val="24"/>
              <w:szCs w:val="24"/>
              <w:lang w:val="en-GB" w:eastAsia="ja-JP"/>
            </w:rPr>
            <w:tab/>
          </w:r>
          <w:r>
            <w:t>Internal Sound Insulation</w:t>
          </w:r>
          <w:r>
            <w:tab/>
          </w:r>
          <w:r>
            <w:fldChar w:fldCharType="begin"/>
          </w:r>
          <w:r>
            <w:instrText xml:space="preserve"> PAGEREF _Toc496954638 \h </w:instrText>
          </w:r>
          <w:r>
            <w:fldChar w:fldCharType="separate"/>
          </w:r>
          <w:r>
            <w:t>10</w:t>
          </w:r>
          <w:r>
            <w:fldChar w:fldCharType="end"/>
          </w:r>
        </w:p>
        <w:p w14:paraId="7F1F2617" w14:textId="77777777" w:rsidR="00567342" w:rsidRDefault="00567342">
          <w:pPr>
            <w:pStyle w:val="TOC2"/>
            <w:tabs>
              <w:tab w:val="left" w:pos="1085"/>
            </w:tabs>
            <w:rPr>
              <w:rFonts w:asciiTheme="minorHAnsi" w:eastAsiaTheme="minorEastAsia" w:hAnsiTheme="minorHAnsi" w:cstheme="minorBidi"/>
              <w:bCs w:val="0"/>
              <w:i w:val="0"/>
              <w:kern w:val="0"/>
              <w:sz w:val="24"/>
              <w:szCs w:val="24"/>
              <w:lang w:val="en-GB" w:eastAsia="ja-JP"/>
            </w:rPr>
          </w:pPr>
          <w:r>
            <w:t>6.3</w:t>
          </w:r>
          <w:r>
            <w:rPr>
              <w:rFonts w:asciiTheme="minorHAnsi" w:eastAsiaTheme="minorEastAsia" w:hAnsiTheme="minorHAnsi" w:cstheme="minorBidi"/>
              <w:bCs w:val="0"/>
              <w:i w:val="0"/>
              <w:kern w:val="0"/>
              <w:sz w:val="24"/>
              <w:szCs w:val="24"/>
              <w:lang w:val="en-GB" w:eastAsia="ja-JP"/>
            </w:rPr>
            <w:tab/>
          </w:r>
          <w:r>
            <w:t>Reverberation and Room Acoustics</w:t>
          </w:r>
          <w:r>
            <w:tab/>
          </w:r>
          <w:r>
            <w:fldChar w:fldCharType="begin"/>
          </w:r>
          <w:r>
            <w:instrText xml:space="preserve"> PAGEREF _Toc496954639 \h </w:instrText>
          </w:r>
          <w:r>
            <w:fldChar w:fldCharType="separate"/>
          </w:r>
          <w:r>
            <w:t>10</w:t>
          </w:r>
          <w:r>
            <w:fldChar w:fldCharType="end"/>
          </w:r>
        </w:p>
        <w:p w14:paraId="69053DB5" w14:textId="77777777" w:rsidR="00567342" w:rsidRDefault="00567342">
          <w:pPr>
            <w:pStyle w:val="TOC2"/>
            <w:tabs>
              <w:tab w:val="left" w:pos="1085"/>
            </w:tabs>
            <w:rPr>
              <w:rFonts w:asciiTheme="minorHAnsi" w:eastAsiaTheme="minorEastAsia" w:hAnsiTheme="minorHAnsi" w:cstheme="minorBidi"/>
              <w:bCs w:val="0"/>
              <w:i w:val="0"/>
              <w:kern w:val="0"/>
              <w:sz w:val="24"/>
              <w:szCs w:val="24"/>
              <w:lang w:val="en-GB" w:eastAsia="ja-JP"/>
            </w:rPr>
          </w:pPr>
          <w:r>
            <w:t>6.4</w:t>
          </w:r>
          <w:r>
            <w:rPr>
              <w:rFonts w:asciiTheme="minorHAnsi" w:eastAsiaTheme="minorEastAsia" w:hAnsiTheme="minorHAnsi" w:cstheme="minorBidi"/>
              <w:bCs w:val="0"/>
              <w:i w:val="0"/>
              <w:kern w:val="0"/>
              <w:sz w:val="24"/>
              <w:szCs w:val="24"/>
              <w:lang w:val="en-GB" w:eastAsia="ja-JP"/>
            </w:rPr>
            <w:tab/>
          </w:r>
          <w:r>
            <w:t>External Noise</w:t>
          </w:r>
          <w:r>
            <w:tab/>
          </w:r>
          <w:r>
            <w:fldChar w:fldCharType="begin"/>
          </w:r>
          <w:r>
            <w:instrText xml:space="preserve"> PAGEREF _Toc496954640 \h </w:instrText>
          </w:r>
          <w:r>
            <w:fldChar w:fldCharType="separate"/>
          </w:r>
          <w:r>
            <w:t>10</w:t>
          </w:r>
          <w:r>
            <w:fldChar w:fldCharType="end"/>
          </w:r>
        </w:p>
        <w:p w14:paraId="091D449D" w14:textId="77777777" w:rsidR="00567342" w:rsidRDefault="00567342">
          <w:pPr>
            <w:pStyle w:val="TOC2"/>
            <w:tabs>
              <w:tab w:val="left" w:pos="1085"/>
            </w:tabs>
            <w:rPr>
              <w:rFonts w:asciiTheme="minorHAnsi" w:eastAsiaTheme="minorEastAsia" w:hAnsiTheme="minorHAnsi" w:cstheme="minorBidi"/>
              <w:bCs w:val="0"/>
              <w:i w:val="0"/>
              <w:kern w:val="0"/>
              <w:sz w:val="24"/>
              <w:szCs w:val="24"/>
              <w:lang w:val="en-GB" w:eastAsia="ja-JP"/>
            </w:rPr>
          </w:pPr>
          <w:r>
            <w:t>6.5</w:t>
          </w:r>
          <w:r>
            <w:rPr>
              <w:rFonts w:asciiTheme="minorHAnsi" w:eastAsiaTheme="minorEastAsia" w:hAnsiTheme="minorHAnsi" w:cstheme="minorBidi"/>
              <w:bCs w:val="0"/>
              <w:i w:val="0"/>
              <w:kern w:val="0"/>
              <w:sz w:val="24"/>
              <w:szCs w:val="24"/>
              <w:lang w:val="en-GB" w:eastAsia="ja-JP"/>
            </w:rPr>
            <w:tab/>
          </w:r>
          <w:r>
            <w:t>Mechanical Service Noise</w:t>
          </w:r>
          <w:r>
            <w:tab/>
          </w:r>
          <w:r>
            <w:fldChar w:fldCharType="begin"/>
          </w:r>
          <w:r>
            <w:instrText xml:space="preserve"> PAGEREF _Toc496954641 \h </w:instrText>
          </w:r>
          <w:r>
            <w:fldChar w:fldCharType="separate"/>
          </w:r>
          <w:r>
            <w:t>10</w:t>
          </w:r>
          <w:r>
            <w:fldChar w:fldCharType="end"/>
          </w:r>
        </w:p>
        <w:p w14:paraId="42DDF82D" w14:textId="77777777" w:rsidR="00567342" w:rsidRDefault="00567342">
          <w:pPr>
            <w:pStyle w:val="TOC1"/>
            <w:tabs>
              <w:tab w:val="left" w:pos="351"/>
            </w:tabs>
            <w:rPr>
              <w:rFonts w:asciiTheme="minorHAnsi" w:eastAsiaTheme="minorEastAsia" w:hAnsiTheme="minorHAnsi" w:cstheme="minorBidi"/>
              <w:b w:val="0"/>
              <w:sz w:val="24"/>
              <w:szCs w:val="24"/>
              <w:lang w:eastAsia="ja-JP"/>
            </w:rPr>
          </w:pPr>
          <w:r w:rsidRPr="001B2683">
            <w:rPr>
              <w:lang w:val="en-NZ"/>
            </w:rPr>
            <w:t>7</w:t>
          </w:r>
          <w:r>
            <w:rPr>
              <w:rFonts w:asciiTheme="minorHAnsi" w:eastAsiaTheme="minorEastAsia" w:hAnsiTheme="minorHAnsi" w:cstheme="minorBidi"/>
              <w:b w:val="0"/>
              <w:sz w:val="24"/>
              <w:szCs w:val="24"/>
              <w:lang w:eastAsia="ja-JP"/>
            </w:rPr>
            <w:tab/>
          </w:r>
          <w:r w:rsidRPr="001B2683">
            <w:rPr>
              <w:lang w:val="en-NZ"/>
            </w:rPr>
            <w:t>Outdoor Air Supply &amp; CO</w:t>
          </w:r>
          <w:r w:rsidRPr="001B2683">
            <w:rPr>
              <w:vertAlign w:val="subscript"/>
              <w:lang w:val="en-NZ"/>
            </w:rPr>
            <w:t>2</w:t>
          </w:r>
          <w:r w:rsidRPr="001B2683">
            <w:rPr>
              <w:lang w:val="en-NZ"/>
            </w:rPr>
            <w:t xml:space="preserve"> Compliance</w:t>
          </w:r>
          <w:r>
            <w:tab/>
          </w:r>
          <w:r>
            <w:fldChar w:fldCharType="begin"/>
          </w:r>
          <w:r>
            <w:instrText xml:space="preserve"> PAGEREF _Toc496954642 \h </w:instrText>
          </w:r>
          <w:r>
            <w:fldChar w:fldCharType="separate"/>
          </w:r>
          <w:r>
            <w:t>11</w:t>
          </w:r>
          <w:r>
            <w:fldChar w:fldCharType="end"/>
          </w:r>
        </w:p>
        <w:p w14:paraId="5886B894" w14:textId="77777777" w:rsidR="00567342" w:rsidRDefault="00567342">
          <w:pPr>
            <w:pStyle w:val="TOC2"/>
            <w:tabs>
              <w:tab w:val="left" w:pos="1085"/>
            </w:tabs>
            <w:rPr>
              <w:rFonts w:asciiTheme="minorHAnsi" w:eastAsiaTheme="minorEastAsia" w:hAnsiTheme="minorHAnsi" w:cstheme="minorBidi"/>
              <w:bCs w:val="0"/>
              <w:i w:val="0"/>
              <w:kern w:val="0"/>
              <w:sz w:val="24"/>
              <w:szCs w:val="24"/>
              <w:lang w:val="en-GB" w:eastAsia="ja-JP"/>
            </w:rPr>
          </w:pPr>
          <w:r>
            <w:t>7.1</w:t>
          </w:r>
          <w:r>
            <w:rPr>
              <w:rFonts w:asciiTheme="minorHAnsi" w:eastAsiaTheme="minorEastAsia" w:hAnsiTheme="minorHAnsi" w:cstheme="minorBidi"/>
              <w:bCs w:val="0"/>
              <w:i w:val="0"/>
              <w:kern w:val="0"/>
              <w:sz w:val="24"/>
              <w:szCs w:val="24"/>
              <w:lang w:val="en-GB" w:eastAsia="ja-JP"/>
            </w:rPr>
            <w:tab/>
          </w:r>
          <w:r>
            <w:t>Outdoor Air Supply</w:t>
          </w:r>
          <w:r>
            <w:tab/>
          </w:r>
          <w:r>
            <w:fldChar w:fldCharType="begin"/>
          </w:r>
          <w:r>
            <w:instrText xml:space="preserve"> PAGEREF _Toc496954643 \h </w:instrText>
          </w:r>
          <w:r>
            <w:fldChar w:fldCharType="separate"/>
          </w:r>
          <w:r>
            <w:t>11</w:t>
          </w:r>
          <w:r>
            <w:fldChar w:fldCharType="end"/>
          </w:r>
        </w:p>
        <w:p w14:paraId="4363E4A0" w14:textId="77777777" w:rsidR="00567342" w:rsidRDefault="00567342">
          <w:pPr>
            <w:pStyle w:val="TOC2"/>
            <w:tabs>
              <w:tab w:val="left" w:pos="1085"/>
            </w:tabs>
            <w:rPr>
              <w:rFonts w:asciiTheme="minorHAnsi" w:eastAsiaTheme="minorEastAsia" w:hAnsiTheme="minorHAnsi" w:cstheme="minorBidi"/>
              <w:bCs w:val="0"/>
              <w:i w:val="0"/>
              <w:kern w:val="0"/>
              <w:sz w:val="24"/>
              <w:szCs w:val="24"/>
              <w:lang w:val="en-GB" w:eastAsia="ja-JP"/>
            </w:rPr>
          </w:pPr>
          <w:r>
            <w:t>7.2</w:t>
          </w:r>
          <w:r>
            <w:rPr>
              <w:rFonts w:asciiTheme="minorHAnsi" w:eastAsiaTheme="minorEastAsia" w:hAnsiTheme="minorHAnsi" w:cstheme="minorBidi"/>
              <w:bCs w:val="0"/>
              <w:i w:val="0"/>
              <w:kern w:val="0"/>
              <w:sz w:val="24"/>
              <w:szCs w:val="24"/>
              <w:lang w:val="en-GB" w:eastAsia="ja-JP"/>
            </w:rPr>
            <w:tab/>
          </w:r>
          <w:r>
            <w:t>CO</w:t>
          </w:r>
          <w:r w:rsidRPr="001B2683">
            <w:rPr>
              <w:vertAlign w:val="subscript"/>
            </w:rPr>
            <w:t>2</w:t>
          </w:r>
          <w:r>
            <w:t xml:space="preserve"> Concentrations</w:t>
          </w:r>
          <w:r>
            <w:tab/>
          </w:r>
          <w:r>
            <w:fldChar w:fldCharType="begin"/>
          </w:r>
          <w:r>
            <w:instrText xml:space="preserve"> PAGEREF _Toc496954644 \h </w:instrText>
          </w:r>
          <w:r>
            <w:fldChar w:fldCharType="separate"/>
          </w:r>
          <w:r>
            <w:t>11</w:t>
          </w:r>
          <w:r>
            <w:fldChar w:fldCharType="end"/>
          </w:r>
        </w:p>
        <w:p w14:paraId="6A46A650" w14:textId="77777777" w:rsidR="00567342" w:rsidRDefault="00567342">
          <w:pPr>
            <w:pStyle w:val="TOC1"/>
            <w:tabs>
              <w:tab w:val="left" w:pos="351"/>
            </w:tabs>
            <w:rPr>
              <w:rFonts w:asciiTheme="minorHAnsi" w:eastAsiaTheme="minorEastAsia" w:hAnsiTheme="minorHAnsi" w:cstheme="minorBidi"/>
              <w:b w:val="0"/>
              <w:sz w:val="24"/>
              <w:szCs w:val="24"/>
              <w:lang w:eastAsia="ja-JP"/>
            </w:rPr>
          </w:pPr>
          <w:r w:rsidRPr="001B2683">
            <w:rPr>
              <w:lang w:val="en-NZ"/>
            </w:rPr>
            <w:t>8</w:t>
          </w:r>
          <w:r>
            <w:rPr>
              <w:rFonts w:asciiTheme="minorHAnsi" w:eastAsiaTheme="minorEastAsia" w:hAnsiTheme="minorHAnsi" w:cstheme="minorBidi"/>
              <w:b w:val="0"/>
              <w:sz w:val="24"/>
              <w:szCs w:val="24"/>
              <w:lang w:eastAsia="ja-JP"/>
            </w:rPr>
            <w:tab/>
          </w:r>
          <w:r w:rsidRPr="001B2683">
            <w:rPr>
              <w:lang w:val="en-NZ"/>
            </w:rPr>
            <w:t>VOC &amp; Refrigerant Compliance</w:t>
          </w:r>
          <w:r>
            <w:tab/>
          </w:r>
          <w:r>
            <w:fldChar w:fldCharType="begin"/>
          </w:r>
          <w:r>
            <w:instrText xml:space="preserve"> PAGEREF _Toc496954645 \h </w:instrText>
          </w:r>
          <w:r>
            <w:fldChar w:fldCharType="separate"/>
          </w:r>
          <w:r>
            <w:t>12</w:t>
          </w:r>
          <w:r>
            <w:fldChar w:fldCharType="end"/>
          </w:r>
        </w:p>
        <w:p w14:paraId="33674340" w14:textId="77777777" w:rsidR="00567342" w:rsidRDefault="00567342">
          <w:pPr>
            <w:pStyle w:val="TOC2"/>
            <w:tabs>
              <w:tab w:val="left" w:pos="1085"/>
            </w:tabs>
            <w:rPr>
              <w:rFonts w:asciiTheme="minorHAnsi" w:eastAsiaTheme="minorEastAsia" w:hAnsiTheme="minorHAnsi" w:cstheme="minorBidi"/>
              <w:bCs w:val="0"/>
              <w:i w:val="0"/>
              <w:kern w:val="0"/>
              <w:sz w:val="24"/>
              <w:szCs w:val="24"/>
              <w:lang w:val="en-GB" w:eastAsia="ja-JP"/>
            </w:rPr>
          </w:pPr>
          <w:r>
            <w:t>8.1</w:t>
          </w:r>
          <w:r>
            <w:rPr>
              <w:rFonts w:asciiTheme="minorHAnsi" w:eastAsiaTheme="minorEastAsia" w:hAnsiTheme="minorHAnsi" w:cstheme="minorBidi"/>
              <w:bCs w:val="0"/>
              <w:i w:val="0"/>
              <w:kern w:val="0"/>
              <w:sz w:val="24"/>
              <w:szCs w:val="24"/>
              <w:lang w:val="en-GB" w:eastAsia="ja-JP"/>
            </w:rPr>
            <w:tab/>
          </w:r>
          <w:r>
            <w:t>VOC Concentrations</w:t>
          </w:r>
          <w:r>
            <w:tab/>
          </w:r>
          <w:r>
            <w:fldChar w:fldCharType="begin"/>
          </w:r>
          <w:r>
            <w:instrText xml:space="preserve"> PAGEREF _Toc496954646 \h </w:instrText>
          </w:r>
          <w:r>
            <w:fldChar w:fldCharType="separate"/>
          </w:r>
          <w:r>
            <w:t>12</w:t>
          </w:r>
          <w:r>
            <w:fldChar w:fldCharType="end"/>
          </w:r>
        </w:p>
        <w:p w14:paraId="1B8BAF37" w14:textId="77777777" w:rsidR="00567342" w:rsidRDefault="00567342">
          <w:pPr>
            <w:pStyle w:val="TOC2"/>
            <w:tabs>
              <w:tab w:val="left" w:pos="1085"/>
            </w:tabs>
            <w:rPr>
              <w:rFonts w:asciiTheme="minorHAnsi" w:eastAsiaTheme="minorEastAsia" w:hAnsiTheme="minorHAnsi" w:cstheme="minorBidi"/>
              <w:bCs w:val="0"/>
              <w:i w:val="0"/>
              <w:kern w:val="0"/>
              <w:sz w:val="24"/>
              <w:szCs w:val="24"/>
              <w:lang w:val="en-GB" w:eastAsia="ja-JP"/>
            </w:rPr>
          </w:pPr>
          <w:r>
            <w:t>8.2</w:t>
          </w:r>
          <w:r>
            <w:rPr>
              <w:rFonts w:asciiTheme="minorHAnsi" w:eastAsiaTheme="minorEastAsia" w:hAnsiTheme="minorHAnsi" w:cstheme="minorBidi"/>
              <w:bCs w:val="0"/>
              <w:i w:val="0"/>
              <w:kern w:val="0"/>
              <w:sz w:val="24"/>
              <w:szCs w:val="24"/>
              <w:lang w:val="en-GB" w:eastAsia="ja-JP"/>
            </w:rPr>
            <w:tab/>
          </w:r>
          <w:r>
            <w:t>Refrigerants</w:t>
          </w:r>
          <w:r>
            <w:tab/>
          </w:r>
          <w:r>
            <w:fldChar w:fldCharType="begin"/>
          </w:r>
          <w:r>
            <w:instrText xml:space="preserve"> PAGEREF _Toc496954647 \h </w:instrText>
          </w:r>
          <w:r>
            <w:fldChar w:fldCharType="separate"/>
          </w:r>
          <w:r>
            <w:t>12</w:t>
          </w:r>
          <w:r>
            <w:fldChar w:fldCharType="end"/>
          </w:r>
        </w:p>
        <w:p w14:paraId="58CD96F6" w14:textId="77777777" w:rsidR="00567342" w:rsidRDefault="00567342">
          <w:pPr>
            <w:pStyle w:val="TOC1"/>
            <w:tabs>
              <w:tab w:val="left" w:pos="351"/>
            </w:tabs>
            <w:rPr>
              <w:rFonts w:asciiTheme="minorHAnsi" w:eastAsiaTheme="minorEastAsia" w:hAnsiTheme="minorHAnsi" w:cstheme="minorBidi"/>
              <w:b w:val="0"/>
              <w:sz w:val="24"/>
              <w:szCs w:val="24"/>
              <w:lang w:eastAsia="ja-JP"/>
            </w:rPr>
          </w:pPr>
          <w:r w:rsidRPr="001B2683">
            <w:rPr>
              <w:lang w:val="en-NZ"/>
            </w:rPr>
            <w:t>9</w:t>
          </w:r>
          <w:r>
            <w:rPr>
              <w:rFonts w:asciiTheme="minorHAnsi" w:eastAsiaTheme="minorEastAsia" w:hAnsiTheme="minorHAnsi" w:cstheme="minorBidi"/>
              <w:b w:val="0"/>
              <w:sz w:val="24"/>
              <w:szCs w:val="24"/>
              <w:lang w:eastAsia="ja-JP"/>
            </w:rPr>
            <w:tab/>
          </w:r>
          <w:r w:rsidRPr="001B2683">
            <w:rPr>
              <w:lang w:val="en-NZ"/>
            </w:rPr>
            <w:t>Thermal Comfort Compliance</w:t>
          </w:r>
          <w:r>
            <w:tab/>
          </w:r>
          <w:r>
            <w:fldChar w:fldCharType="begin"/>
          </w:r>
          <w:r>
            <w:instrText xml:space="preserve"> PAGEREF _Toc496954648 \h </w:instrText>
          </w:r>
          <w:r>
            <w:fldChar w:fldCharType="separate"/>
          </w:r>
          <w:r>
            <w:t>13</w:t>
          </w:r>
          <w:r>
            <w:fldChar w:fldCharType="end"/>
          </w:r>
        </w:p>
        <w:p w14:paraId="62254E3B" w14:textId="77777777" w:rsidR="00567342" w:rsidRDefault="00567342">
          <w:pPr>
            <w:pStyle w:val="TOC2"/>
            <w:tabs>
              <w:tab w:val="left" w:pos="1085"/>
            </w:tabs>
            <w:rPr>
              <w:rFonts w:asciiTheme="minorHAnsi" w:eastAsiaTheme="minorEastAsia" w:hAnsiTheme="minorHAnsi" w:cstheme="minorBidi"/>
              <w:bCs w:val="0"/>
              <w:i w:val="0"/>
              <w:kern w:val="0"/>
              <w:sz w:val="24"/>
              <w:szCs w:val="24"/>
              <w:lang w:val="en-GB" w:eastAsia="ja-JP"/>
            </w:rPr>
          </w:pPr>
          <w:r>
            <w:t>9.1</w:t>
          </w:r>
          <w:r>
            <w:rPr>
              <w:rFonts w:asciiTheme="minorHAnsi" w:eastAsiaTheme="minorEastAsia" w:hAnsiTheme="minorHAnsi" w:cstheme="minorBidi"/>
              <w:bCs w:val="0"/>
              <w:i w:val="0"/>
              <w:kern w:val="0"/>
              <w:sz w:val="24"/>
              <w:szCs w:val="24"/>
              <w:lang w:val="en-GB" w:eastAsia="ja-JP"/>
            </w:rPr>
            <w:tab/>
          </w:r>
          <w:r>
            <w:t>Minimum Internal Temperature</w:t>
          </w:r>
          <w:r>
            <w:tab/>
          </w:r>
          <w:r>
            <w:fldChar w:fldCharType="begin"/>
          </w:r>
          <w:r>
            <w:instrText xml:space="preserve"> PAGEREF _Toc496954649 \h </w:instrText>
          </w:r>
          <w:r>
            <w:fldChar w:fldCharType="separate"/>
          </w:r>
          <w:r>
            <w:t>13</w:t>
          </w:r>
          <w:r>
            <w:fldChar w:fldCharType="end"/>
          </w:r>
        </w:p>
        <w:p w14:paraId="4C3718BB" w14:textId="77777777" w:rsidR="00567342" w:rsidRDefault="00567342">
          <w:pPr>
            <w:pStyle w:val="TOC2"/>
            <w:tabs>
              <w:tab w:val="left" w:pos="1085"/>
            </w:tabs>
            <w:rPr>
              <w:rFonts w:asciiTheme="minorHAnsi" w:eastAsiaTheme="minorEastAsia" w:hAnsiTheme="minorHAnsi" w:cstheme="minorBidi"/>
              <w:bCs w:val="0"/>
              <w:i w:val="0"/>
              <w:kern w:val="0"/>
              <w:sz w:val="24"/>
              <w:szCs w:val="24"/>
              <w:lang w:val="en-GB" w:eastAsia="ja-JP"/>
            </w:rPr>
          </w:pPr>
          <w:r>
            <w:t>9.2</w:t>
          </w:r>
          <w:r>
            <w:rPr>
              <w:rFonts w:asciiTheme="minorHAnsi" w:eastAsiaTheme="minorEastAsia" w:hAnsiTheme="minorHAnsi" w:cstheme="minorBidi"/>
              <w:bCs w:val="0"/>
              <w:i w:val="0"/>
              <w:kern w:val="0"/>
              <w:sz w:val="24"/>
              <w:szCs w:val="24"/>
              <w:lang w:val="en-GB" w:eastAsia="ja-JP"/>
            </w:rPr>
            <w:tab/>
          </w:r>
          <w:r>
            <w:t>Maximum Internal Temperature</w:t>
          </w:r>
          <w:r>
            <w:tab/>
          </w:r>
          <w:r>
            <w:fldChar w:fldCharType="begin"/>
          </w:r>
          <w:r>
            <w:instrText xml:space="preserve"> PAGEREF _Toc496954650 \h </w:instrText>
          </w:r>
          <w:r>
            <w:fldChar w:fldCharType="separate"/>
          </w:r>
          <w:r>
            <w:t>13</w:t>
          </w:r>
          <w:r>
            <w:fldChar w:fldCharType="end"/>
          </w:r>
        </w:p>
        <w:p w14:paraId="78BC9BF7" w14:textId="77777777" w:rsidR="00567342" w:rsidRDefault="00567342">
          <w:pPr>
            <w:pStyle w:val="TOC1"/>
            <w:tabs>
              <w:tab w:val="left" w:pos="462"/>
            </w:tabs>
            <w:rPr>
              <w:rFonts w:asciiTheme="minorHAnsi" w:eastAsiaTheme="minorEastAsia" w:hAnsiTheme="minorHAnsi" w:cstheme="minorBidi"/>
              <w:b w:val="0"/>
              <w:sz w:val="24"/>
              <w:szCs w:val="24"/>
              <w:lang w:eastAsia="ja-JP"/>
            </w:rPr>
          </w:pPr>
          <w:r w:rsidRPr="001B2683">
            <w:rPr>
              <w:lang w:val="en-NZ"/>
            </w:rPr>
            <w:t>10</w:t>
          </w:r>
          <w:r>
            <w:rPr>
              <w:rFonts w:asciiTheme="minorHAnsi" w:eastAsiaTheme="minorEastAsia" w:hAnsiTheme="minorHAnsi" w:cstheme="minorBidi"/>
              <w:b w:val="0"/>
              <w:sz w:val="24"/>
              <w:szCs w:val="24"/>
              <w:lang w:eastAsia="ja-JP"/>
            </w:rPr>
            <w:tab/>
          </w:r>
          <w:r w:rsidRPr="001B2683">
            <w:rPr>
              <w:lang w:val="en-NZ"/>
            </w:rPr>
            <w:t>Thermal Performance (Insulation) Compliance</w:t>
          </w:r>
          <w:r>
            <w:tab/>
          </w:r>
          <w:r>
            <w:fldChar w:fldCharType="begin"/>
          </w:r>
          <w:r>
            <w:instrText xml:space="preserve"> PAGEREF _Toc496954651 \h </w:instrText>
          </w:r>
          <w:r>
            <w:fldChar w:fldCharType="separate"/>
          </w:r>
          <w:r>
            <w:t>14</w:t>
          </w:r>
          <w:r>
            <w:fldChar w:fldCharType="end"/>
          </w:r>
        </w:p>
        <w:p w14:paraId="76B8515B" w14:textId="77777777" w:rsidR="00567342" w:rsidRDefault="00567342">
          <w:pPr>
            <w:pStyle w:val="TOC2"/>
            <w:tabs>
              <w:tab w:val="left" w:pos="1196"/>
            </w:tabs>
            <w:rPr>
              <w:rFonts w:asciiTheme="minorHAnsi" w:eastAsiaTheme="minorEastAsia" w:hAnsiTheme="minorHAnsi" w:cstheme="minorBidi"/>
              <w:bCs w:val="0"/>
              <w:i w:val="0"/>
              <w:kern w:val="0"/>
              <w:sz w:val="24"/>
              <w:szCs w:val="24"/>
              <w:lang w:val="en-GB" w:eastAsia="ja-JP"/>
            </w:rPr>
          </w:pPr>
          <w:r>
            <w:t>10.1</w:t>
          </w:r>
          <w:r>
            <w:rPr>
              <w:rFonts w:asciiTheme="minorHAnsi" w:eastAsiaTheme="minorEastAsia" w:hAnsiTheme="minorHAnsi" w:cstheme="minorBidi"/>
              <w:bCs w:val="0"/>
              <w:i w:val="0"/>
              <w:kern w:val="0"/>
              <w:sz w:val="24"/>
              <w:szCs w:val="24"/>
              <w:lang w:val="en-GB" w:eastAsia="ja-JP"/>
            </w:rPr>
            <w:tab/>
          </w:r>
          <w:r>
            <w:t>Building Element R-Values</w:t>
          </w:r>
          <w:r>
            <w:tab/>
          </w:r>
          <w:r>
            <w:fldChar w:fldCharType="begin"/>
          </w:r>
          <w:r>
            <w:instrText xml:space="preserve"> PAGEREF _Toc496954652 \h </w:instrText>
          </w:r>
          <w:r>
            <w:fldChar w:fldCharType="separate"/>
          </w:r>
          <w:r>
            <w:t>14</w:t>
          </w:r>
          <w:r>
            <w:fldChar w:fldCharType="end"/>
          </w:r>
        </w:p>
        <w:p w14:paraId="18160F5D" w14:textId="77777777" w:rsidR="00567342" w:rsidRDefault="00567342">
          <w:pPr>
            <w:pStyle w:val="TOC2"/>
            <w:tabs>
              <w:tab w:val="left" w:pos="1196"/>
            </w:tabs>
            <w:rPr>
              <w:rFonts w:asciiTheme="minorHAnsi" w:eastAsiaTheme="minorEastAsia" w:hAnsiTheme="minorHAnsi" w:cstheme="minorBidi"/>
              <w:bCs w:val="0"/>
              <w:i w:val="0"/>
              <w:kern w:val="0"/>
              <w:sz w:val="24"/>
              <w:szCs w:val="24"/>
              <w:lang w:val="en-GB" w:eastAsia="ja-JP"/>
            </w:rPr>
          </w:pPr>
          <w:r>
            <w:t>10.2</w:t>
          </w:r>
          <w:r>
            <w:rPr>
              <w:rFonts w:asciiTheme="minorHAnsi" w:eastAsiaTheme="minorEastAsia" w:hAnsiTheme="minorHAnsi" w:cstheme="minorBidi"/>
              <w:bCs w:val="0"/>
              <w:i w:val="0"/>
              <w:kern w:val="0"/>
              <w:sz w:val="24"/>
              <w:szCs w:val="24"/>
              <w:lang w:val="en-GB" w:eastAsia="ja-JP"/>
            </w:rPr>
            <w:tab/>
          </w:r>
          <w:r>
            <w:t>Window to Wall Ratios</w:t>
          </w:r>
          <w:r>
            <w:tab/>
          </w:r>
          <w:r>
            <w:fldChar w:fldCharType="begin"/>
          </w:r>
          <w:r>
            <w:instrText xml:space="preserve"> PAGEREF _Toc496954653 \h </w:instrText>
          </w:r>
          <w:r>
            <w:fldChar w:fldCharType="separate"/>
          </w:r>
          <w:r>
            <w:t>14</w:t>
          </w:r>
          <w:r>
            <w:fldChar w:fldCharType="end"/>
          </w:r>
        </w:p>
        <w:p w14:paraId="21582DA4" w14:textId="77777777" w:rsidR="00567342" w:rsidRDefault="00567342">
          <w:pPr>
            <w:pStyle w:val="TOC1"/>
            <w:tabs>
              <w:tab w:val="left" w:pos="462"/>
            </w:tabs>
            <w:rPr>
              <w:rFonts w:asciiTheme="minorHAnsi" w:eastAsiaTheme="minorEastAsia" w:hAnsiTheme="minorHAnsi" w:cstheme="minorBidi"/>
              <w:b w:val="0"/>
              <w:sz w:val="24"/>
              <w:szCs w:val="24"/>
              <w:lang w:eastAsia="ja-JP"/>
            </w:rPr>
          </w:pPr>
          <w:r w:rsidRPr="001B2683">
            <w:rPr>
              <w:lang w:val="en-NZ"/>
            </w:rPr>
            <w:t>11</w:t>
          </w:r>
          <w:r>
            <w:rPr>
              <w:rFonts w:asciiTheme="minorHAnsi" w:eastAsiaTheme="minorEastAsia" w:hAnsiTheme="minorHAnsi" w:cstheme="minorBidi"/>
              <w:b w:val="0"/>
              <w:sz w:val="24"/>
              <w:szCs w:val="24"/>
              <w:lang w:eastAsia="ja-JP"/>
            </w:rPr>
            <w:tab/>
          </w:r>
          <w:r w:rsidRPr="001B2683">
            <w:rPr>
              <w:lang w:val="en-NZ"/>
            </w:rPr>
            <w:t>Heating &amp; Cooling System Life Cycle Cost Analysis</w:t>
          </w:r>
          <w:r>
            <w:tab/>
          </w:r>
          <w:r>
            <w:fldChar w:fldCharType="begin"/>
          </w:r>
          <w:r>
            <w:instrText xml:space="preserve"> PAGEREF _Toc496954654 \h </w:instrText>
          </w:r>
          <w:r>
            <w:fldChar w:fldCharType="separate"/>
          </w:r>
          <w:r>
            <w:t>15</w:t>
          </w:r>
          <w:r>
            <w:fldChar w:fldCharType="end"/>
          </w:r>
        </w:p>
        <w:p w14:paraId="4EDBB1A9" w14:textId="77777777" w:rsidR="00567342" w:rsidRDefault="00567342">
          <w:pPr>
            <w:pStyle w:val="TOC1"/>
            <w:tabs>
              <w:tab w:val="left" w:pos="462"/>
            </w:tabs>
            <w:rPr>
              <w:rFonts w:asciiTheme="minorHAnsi" w:eastAsiaTheme="minorEastAsia" w:hAnsiTheme="minorHAnsi" w:cstheme="minorBidi"/>
              <w:b w:val="0"/>
              <w:sz w:val="24"/>
              <w:szCs w:val="24"/>
              <w:lang w:eastAsia="ja-JP"/>
            </w:rPr>
          </w:pPr>
          <w:r w:rsidRPr="001B2683">
            <w:rPr>
              <w:lang w:val="en-NZ"/>
            </w:rPr>
            <w:t>12</w:t>
          </w:r>
          <w:r>
            <w:rPr>
              <w:rFonts w:asciiTheme="minorHAnsi" w:eastAsiaTheme="minorEastAsia" w:hAnsiTheme="minorHAnsi" w:cstheme="minorBidi"/>
              <w:b w:val="0"/>
              <w:sz w:val="24"/>
              <w:szCs w:val="24"/>
              <w:lang w:eastAsia="ja-JP"/>
            </w:rPr>
            <w:tab/>
          </w:r>
          <w:r w:rsidRPr="001B2683">
            <w:rPr>
              <w:lang w:val="en-NZ"/>
            </w:rPr>
            <w:t>Indoor Air Quality Monitoring Systems Compliance</w:t>
          </w:r>
          <w:r>
            <w:tab/>
          </w:r>
          <w:r>
            <w:fldChar w:fldCharType="begin"/>
          </w:r>
          <w:r>
            <w:instrText xml:space="preserve"> PAGEREF _Toc496954655 \h </w:instrText>
          </w:r>
          <w:r>
            <w:fldChar w:fldCharType="separate"/>
          </w:r>
          <w:r>
            <w:t>16</w:t>
          </w:r>
          <w:r>
            <w:fldChar w:fldCharType="end"/>
          </w:r>
        </w:p>
        <w:p w14:paraId="5D3B8C5D" w14:textId="77777777" w:rsidR="00567342" w:rsidRDefault="00567342">
          <w:pPr>
            <w:pStyle w:val="TOC1"/>
            <w:tabs>
              <w:tab w:val="left" w:pos="462"/>
            </w:tabs>
            <w:rPr>
              <w:rFonts w:asciiTheme="minorHAnsi" w:eastAsiaTheme="minorEastAsia" w:hAnsiTheme="minorHAnsi" w:cstheme="minorBidi"/>
              <w:b w:val="0"/>
              <w:sz w:val="24"/>
              <w:szCs w:val="24"/>
              <w:lang w:eastAsia="ja-JP"/>
            </w:rPr>
          </w:pPr>
          <w:r w:rsidRPr="001B2683">
            <w:rPr>
              <w:lang w:val="en-NZ"/>
            </w:rPr>
            <w:t>13</w:t>
          </w:r>
          <w:r>
            <w:rPr>
              <w:rFonts w:asciiTheme="minorHAnsi" w:eastAsiaTheme="minorEastAsia" w:hAnsiTheme="minorHAnsi" w:cstheme="minorBidi"/>
              <w:b w:val="0"/>
              <w:sz w:val="24"/>
              <w:szCs w:val="24"/>
              <w:lang w:eastAsia="ja-JP"/>
            </w:rPr>
            <w:tab/>
          </w:r>
          <w:r w:rsidRPr="001B2683">
            <w:rPr>
              <w:lang w:val="en-NZ"/>
            </w:rPr>
            <w:t>Specialist &amp; Ancillary Spaces Compliance</w:t>
          </w:r>
          <w:r>
            <w:tab/>
          </w:r>
          <w:r>
            <w:fldChar w:fldCharType="begin"/>
          </w:r>
          <w:r>
            <w:instrText xml:space="preserve"> PAGEREF _Toc496954656 \h </w:instrText>
          </w:r>
          <w:r>
            <w:fldChar w:fldCharType="separate"/>
          </w:r>
          <w:r>
            <w:t>17</w:t>
          </w:r>
          <w:r>
            <w:fldChar w:fldCharType="end"/>
          </w:r>
        </w:p>
        <w:p w14:paraId="5084C22C" w14:textId="77777777" w:rsidR="00567342" w:rsidRDefault="00567342">
          <w:pPr>
            <w:pStyle w:val="TOC1"/>
            <w:tabs>
              <w:tab w:val="left" w:pos="462"/>
            </w:tabs>
            <w:rPr>
              <w:rFonts w:asciiTheme="minorHAnsi" w:eastAsiaTheme="minorEastAsia" w:hAnsiTheme="minorHAnsi" w:cstheme="minorBidi"/>
              <w:b w:val="0"/>
              <w:sz w:val="24"/>
              <w:szCs w:val="24"/>
              <w:lang w:eastAsia="ja-JP"/>
            </w:rPr>
          </w:pPr>
          <w:r w:rsidRPr="001B2683">
            <w:rPr>
              <w:lang w:val="en-NZ"/>
            </w:rPr>
            <w:t>14</w:t>
          </w:r>
          <w:r>
            <w:rPr>
              <w:rFonts w:asciiTheme="minorHAnsi" w:eastAsiaTheme="minorEastAsia" w:hAnsiTheme="minorHAnsi" w:cstheme="minorBidi"/>
              <w:b w:val="0"/>
              <w:sz w:val="24"/>
              <w:szCs w:val="24"/>
              <w:lang w:eastAsia="ja-JP"/>
            </w:rPr>
            <w:tab/>
          </w:r>
          <w:r w:rsidRPr="001B2683">
            <w:rPr>
              <w:lang w:val="en-NZ"/>
            </w:rPr>
            <w:t>Conclusions &amp; Recommendations</w:t>
          </w:r>
          <w:r>
            <w:tab/>
          </w:r>
          <w:r>
            <w:fldChar w:fldCharType="begin"/>
          </w:r>
          <w:r>
            <w:instrText xml:space="preserve"> PAGEREF _Toc496954657 \h </w:instrText>
          </w:r>
          <w:r>
            <w:fldChar w:fldCharType="separate"/>
          </w:r>
          <w:r>
            <w:t>18</w:t>
          </w:r>
          <w:r>
            <w:fldChar w:fldCharType="end"/>
          </w:r>
        </w:p>
        <w:p w14:paraId="1019EB87" w14:textId="77777777" w:rsidR="00567342" w:rsidRDefault="00567342">
          <w:pPr>
            <w:pStyle w:val="TOC2"/>
            <w:tabs>
              <w:tab w:val="left" w:pos="1196"/>
            </w:tabs>
            <w:rPr>
              <w:rFonts w:asciiTheme="minorHAnsi" w:eastAsiaTheme="minorEastAsia" w:hAnsiTheme="minorHAnsi" w:cstheme="minorBidi"/>
              <w:bCs w:val="0"/>
              <w:i w:val="0"/>
              <w:kern w:val="0"/>
              <w:sz w:val="24"/>
              <w:szCs w:val="24"/>
              <w:lang w:val="en-GB" w:eastAsia="ja-JP"/>
            </w:rPr>
          </w:pPr>
          <w:r>
            <w:t>14.1</w:t>
          </w:r>
          <w:r>
            <w:rPr>
              <w:rFonts w:asciiTheme="minorHAnsi" w:eastAsiaTheme="minorEastAsia" w:hAnsiTheme="minorHAnsi" w:cstheme="minorBidi"/>
              <w:bCs w:val="0"/>
              <w:i w:val="0"/>
              <w:kern w:val="0"/>
              <w:sz w:val="24"/>
              <w:szCs w:val="24"/>
              <w:lang w:val="en-GB" w:eastAsia="ja-JP"/>
            </w:rPr>
            <w:tab/>
          </w:r>
          <w:r>
            <w:t>Conclusions</w:t>
          </w:r>
          <w:r>
            <w:tab/>
          </w:r>
          <w:r>
            <w:fldChar w:fldCharType="begin"/>
          </w:r>
          <w:r>
            <w:instrText xml:space="preserve"> PAGEREF _Toc496954658 \h </w:instrText>
          </w:r>
          <w:r>
            <w:fldChar w:fldCharType="separate"/>
          </w:r>
          <w:r>
            <w:t>18</w:t>
          </w:r>
          <w:r>
            <w:fldChar w:fldCharType="end"/>
          </w:r>
        </w:p>
        <w:p w14:paraId="4D6D4FD7" w14:textId="77777777" w:rsidR="00567342" w:rsidRDefault="00567342">
          <w:pPr>
            <w:pStyle w:val="TOC2"/>
            <w:tabs>
              <w:tab w:val="left" w:pos="1196"/>
            </w:tabs>
            <w:rPr>
              <w:rFonts w:asciiTheme="minorHAnsi" w:eastAsiaTheme="minorEastAsia" w:hAnsiTheme="minorHAnsi" w:cstheme="minorBidi"/>
              <w:bCs w:val="0"/>
              <w:i w:val="0"/>
              <w:kern w:val="0"/>
              <w:sz w:val="24"/>
              <w:szCs w:val="24"/>
              <w:lang w:val="en-GB" w:eastAsia="ja-JP"/>
            </w:rPr>
          </w:pPr>
          <w:r>
            <w:t>14.2</w:t>
          </w:r>
          <w:r>
            <w:rPr>
              <w:rFonts w:asciiTheme="minorHAnsi" w:eastAsiaTheme="minorEastAsia" w:hAnsiTheme="minorHAnsi" w:cstheme="minorBidi"/>
              <w:bCs w:val="0"/>
              <w:i w:val="0"/>
              <w:kern w:val="0"/>
              <w:sz w:val="24"/>
              <w:szCs w:val="24"/>
              <w:lang w:val="en-GB" w:eastAsia="ja-JP"/>
            </w:rPr>
            <w:tab/>
          </w:r>
          <w:r>
            <w:t>Recommendations</w:t>
          </w:r>
          <w:r>
            <w:tab/>
          </w:r>
          <w:r>
            <w:fldChar w:fldCharType="begin"/>
          </w:r>
          <w:r>
            <w:instrText xml:space="preserve"> PAGEREF _Toc496954659 \h </w:instrText>
          </w:r>
          <w:r>
            <w:fldChar w:fldCharType="separate"/>
          </w:r>
          <w:r>
            <w:t>18</w:t>
          </w:r>
          <w:r>
            <w:fldChar w:fldCharType="end"/>
          </w:r>
        </w:p>
        <w:p w14:paraId="759CD4FA" w14:textId="77777777" w:rsidR="00567342" w:rsidRDefault="00567342">
          <w:pPr>
            <w:pStyle w:val="TOC1"/>
            <w:tabs>
              <w:tab w:val="left" w:pos="462"/>
            </w:tabs>
            <w:rPr>
              <w:rFonts w:asciiTheme="minorHAnsi" w:eastAsiaTheme="minorEastAsia" w:hAnsiTheme="minorHAnsi" w:cstheme="minorBidi"/>
              <w:b w:val="0"/>
              <w:sz w:val="24"/>
              <w:szCs w:val="24"/>
              <w:lang w:eastAsia="ja-JP"/>
            </w:rPr>
          </w:pPr>
          <w:r w:rsidRPr="001B2683">
            <w:rPr>
              <w:lang w:val="en-NZ"/>
            </w:rPr>
            <w:t>15</w:t>
          </w:r>
          <w:r>
            <w:rPr>
              <w:rFonts w:asciiTheme="minorHAnsi" w:eastAsiaTheme="minorEastAsia" w:hAnsiTheme="minorHAnsi" w:cstheme="minorBidi"/>
              <w:b w:val="0"/>
              <w:sz w:val="24"/>
              <w:szCs w:val="24"/>
              <w:lang w:eastAsia="ja-JP"/>
            </w:rPr>
            <w:tab/>
          </w:r>
          <w:r w:rsidRPr="001B2683">
            <w:rPr>
              <w:lang w:val="en-NZ"/>
            </w:rPr>
            <w:t>Explanatory/Limitations Statement</w:t>
          </w:r>
          <w:r>
            <w:tab/>
          </w:r>
          <w:r>
            <w:fldChar w:fldCharType="begin"/>
          </w:r>
          <w:r>
            <w:instrText xml:space="preserve"> PAGEREF _Toc496954660 \h </w:instrText>
          </w:r>
          <w:r>
            <w:fldChar w:fldCharType="separate"/>
          </w:r>
          <w:r>
            <w:t>19</w:t>
          </w:r>
          <w:r>
            <w:fldChar w:fldCharType="end"/>
          </w:r>
        </w:p>
        <w:p w14:paraId="4A04C2B4" w14:textId="1E97F382" w:rsidR="006B5A26" w:rsidRPr="00EE51A6" w:rsidRDefault="00554B58" w:rsidP="00764CFE">
          <w:pPr>
            <w:rPr>
              <w:lang w:val="en-NZ"/>
            </w:rPr>
            <w:sectPr w:rsidR="006B5A26" w:rsidRPr="00EE51A6" w:rsidSect="00A96A58">
              <w:headerReference w:type="even" r:id="rId21"/>
              <w:headerReference w:type="first" r:id="rId22"/>
              <w:pgSz w:w="11907" w:h="16839" w:code="9"/>
              <w:pgMar w:top="1560" w:right="1418" w:bottom="1418" w:left="1440" w:header="284" w:footer="425" w:gutter="0"/>
              <w:cols w:space="1671"/>
              <w:docGrid w:linePitch="360"/>
            </w:sectPr>
          </w:pPr>
          <w:r w:rsidRPr="00EE51A6">
            <w:rPr>
              <w:rFonts w:cs="Arial"/>
              <w:b/>
              <w:noProof/>
              <w:lang w:val="en-NZ"/>
            </w:rPr>
            <w:fldChar w:fldCharType="end"/>
          </w:r>
        </w:p>
      </w:sdtContent>
    </w:sdt>
    <w:bookmarkEnd w:id="12" w:displacedByCustomXml="prev"/>
    <w:p w14:paraId="33AE5DDD" w14:textId="77777777" w:rsidR="006B5A26" w:rsidRPr="00EE51A6" w:rsidRDefault="00D9183D" w:rsidP="004648A9">
      <w:pPr>
        <w:pStyle w:val="Heading1"/>
        <w:rPr>
          <w:lang w:val="en-NZ"/>
        </w:rPr>
      </w:pPr>
      <w:bookmarkStart w:id="13" w:name="_Toc496954629"/>
      <w:r w:rsidRPr="00EE51A6">
        <w:rPr>
          <w:lang w:val="en-NZ"/>
        </w:rPr>
        <w:lastRenderedPageBreak/>
        <w:t>Introduction</w:t>
      </w:r>
      <w:bookmarkEnd w:id="13"/>
    </w:p>
    <w:p w14:paraId="16FC8A0A" w14:textId="195F58E7" w:rsidR="00DA027A" w:rsidRPr="00EE51A6" w:rsidRDefault="00DA027A" w:rsidP="00DA027A">
      <w:pPr>
        <w:pStyle w:val="PlainText"/>
        <w:ind w:left="0"/>
        <w:rPr>
          <w:lang w:val="en-NZ"/>
        </w:rPr>
      </w:pPr>
      <w:bookmarkStart w:id="14" w:name="_Toc325460154"/>
      <w:bookmarkStart w:id="15" w:name="_Toc328057001"/>
      <w:bookmarkStart w:id="16" w:name="_Toc328568768"/>
      <w:bookmarkStart w:id="17" w:name="_Toc325460155"/>
      <w:bookmarkEnd w:id="14"/>
      <w:r w:rsidRPr="00EE51A6">
        <w:rPr>
          <w:highlight w:val="yellow"/>
          <w:lang w:val="en-NZ"/>
        </w:rPr>
        <w:t>&lt;A draft IEQ Design Report should be submitted at preliminary design, and then updated at developed design to capture design refinements and include criteria that can only be demonstrated later in the design process&gt;</w:t>
      </w:r>
    </w:p>
    <w:p w14:paraId="4353C565" w14:textId="3BFE9B7E" w:rsidR="004C7C39" w:rsidRPr="00EE51A6" w:rsidRDefault="004C7C39" w:rsidP="004C7C39">
      <w:pPr>
        <w:pStyle w:val="PlainText"/>
        <w:ind w:left="0"/>
        <w:rPr>
          <w:lang w:val="en-NZ"/>
        </w:rPr>
      </w:pPr>
      <w:r w:rsidRPr="00EE51A6">
        <w:rPr>
          <w:lang w:val="en-NZ"/>
        </w:rPr>
        <w:t xml:space="preserve">This report </w:t>
      </w:r>
      <w:r w:rsidR="008D5CF0" w:rsidRPr="00EE51A6">
        <w:rPr>
          <w:lang w:val="en-NZ"/>
        </w:rPr>
        <w:t xml:space="preserve">summarises </w:t>
      </w:r>
      <w:r w:rsidRPr="00EE51A6">
        <w:rPr>
          <w:lang w:val="en-NZ"/>
        </w:rPr>
        <w:t xml:space="preserve">the results </w:t>
      </w:r>
      <w:r w:rsidR="003252F3" w:rsidRPr="00EE51A6">
        <w:rPr>
          <w:lang w:val="en-NZ"/>
        </w:rPr>
        <w:t xml:space="preserve">of </w:t>
      </w:r>
      <w:r w:rsidR="008D5CF0" w:rsidRPr="00EE51A6">
        <w:rPr>
          <w:lang w:val="en-NZ"/>
        </w:rPr>
        <w:t>daylighting, artificial lighting,</w:t>
      </w:r>
      <w:r w:rsidR="008931CA" w:rsidRPr="00EE51A6">
        <w:rPr>
          <w:lang w:val="en-NZ"/>
        </w:rPr>
        <w:t xml:space="preserve"> acoustic,</w:t>
      </w:r>
      <w:r w:rsidR="008D5CF0" w:rsidRPr="00EE51A6">
        <w:rPr>
          <w:lang w:val="en-NZ"/>
        </w:rPr>
        <w:t xml:space="preserve"> thermal, and ventilation</w:t>
      </w:r>
      <w:r w:rsidR="003252F3" w:rsidRPr="00EE51A6">
        <w:rPr>
          <w:lang w:val="en-NZ"/>
        </w:rPr>
        <w:t xml:space="preserve"> </w:t>
      </w:r>
      <w:r w:rsidR="008D5CF0" w:rsidRPr="00EE51A6">
        <w:rPr>
          <w:lang w:val="en-NZ"/>
        </w:rPr>
        <w:t>DQLS design compliance</w:t>
      </w:r>
      <w:r w:rsidR="008931CA" w:rsidRPr="00EE51A6">
        <w:rPr>
          <w:lang w:val="en-NZ"/>
        </w:rPr>
        <w:t xml:space="preserve"> assessments</w:t>
      </w:r>
      <w:r w:rsidR="008D5CF0" w:rsidRPr="00EE51A6">
        <w:rPr>
          <w:lang w:val="en-NZ"/>
        </w:rPr>
        <w:t xml:space="preserve"> </w:t>
      </w:r>
      <w:r w:rsidR="003252F3" w:rsidRPr="00EE51A6">
        <w:rPr>
          <w:lang w:val="en-NZ"/>
        </w:rPr>
        <w:t xml:space="preserve">for the proposed </w:t>
      </w:r>
      <w:r w:rsidR="003252F3" w:rsidRPr="00EE51A6">
        <w:rPr>
          <w:highlight w:val="magenta"/>
          <w:lang w:val="en-NZ"/>
        </w:rPr>
        <w:t>XXX</w:t>
      </w:r>
      <w:r w:rsidR="003252F3" w:rsidRPr="00EE51A6">
        <w:rPr>
          <w:lang w:val="en-NZ"/>
        </w:rPr>
        <w:t xml:space="preserve">. </w:t>
      </w:r>
      <w:r w:rsidRPr="00EE51A6">
        <w:rPr>
          <w:lang w:val="en-NZ"/>
        </w:rPr>
        <w:t xml:space="preserve">The report </w:t>
      </w:r>
      <w:r w:rsidR="008931CA" w:rsidRPr="00EE51A6">
        <w:rPr>
          <w:lang w:val="en-NZ"/>
        </w:rPr>
        <w:t xml:space="preserve">summarises </w:t>
      </w:r>
      <w:r w:rsidRPr="00EE51A6">
        <w:rPr>
          <w:lang w:val="en-NZ"/>
        </w:rPr>
        <w:t xml:space="preserve">the </w:t>
      </w:r>
      <w:r w:rsidR="008D5CF0" w:rsidRPr="00EE51A6">
        <w:rPr>
          <w:lang w:val="en-NZ"/>
        </w:rPr>
        <w:t>proposed design’s compliance with the relevant DQLS requirements.</w:t>
      </w:r>
      <w:r w:rsidRPr="00EE51A6">
        <w:rPr>
          <w:lang w:val="en-NZ"/>
        </w:rPr>
        <w:t xml:space="preserve"> </w:t>
      </w:r>
      <w:r w:rsidR="008D5CF0" w:rsidRPr="00EE51A6">
        <w:rPr>
          <w:lang w:val="en-NZ"/>
        </w:rPr>
        <w:t xml:space="preserve">The report also </w:t>
      </w:r>
      <w:r w:rsidRPr="00EE51A6">
        <w:rPr>
          <w:lang w:val="en-NZ"/>
        </w:rPr>
        <w:t>highlights key risks and recommendations.</w:t>
      </w:r>
    </w:p>
    <w:p w14:paraId="4CB962C4" w14:textId="6785C282" w:rsidR="004C7C39" w:rsidRPr="00EE51A6" w:rsidRDefault="004C7C39" w:rsidP="00FA2E91">
      <w:pPr>
        <w:pStyle w:val="BodyText"/>
        <w:ind w:left="0"/>
        <w:jc w:val="both"/>
        <w:rPr>
          <w:lang w:val="en-NZ"/>
        </w:rPr>
      </w:pPr>
      <w:r w:rsidRPr="00EE51A6">
        <w:rPr>
          <w:lang w:val="en-NZ"/>
        </w:rPr>
        <w:t>Specifically, this repor</w:t>
      </w:r>
      <w:r w:rsidR="00FA2E91" w:rsidRPr="00EE51A6">
        <w:rPr>
          <w:lang w:val="en-NZ"/>
        </w:rPr>
        <w:t>t summarises:</w:t>
      </w:r>
    </w:p>
    <w:p w14:paraId="21404CAE" w14:textId="20C8596F" w:rsidR="00FA2E91" w:rsidRPr="00EE51A6" w:rsidRDefault="00FA2E91" w:rsidP="00405600">
      <w:pPr>
        <w:pStyle w:val="BodyText"/>
        <w:numPr>
          <w:ilvl w:val="0"/>
          <w:numId w:val="6"/>
        </w:numPr>
        <w:jc w:val="both"/>
        <w:rPr>
          <w:lang w:val="en-NZ"/>
        </w:rPr>
      </w:pPr>
      <w:r w:rsidRPr="00EE51A6">
        <w:rPr>
          <w:lang w:val="en-NZ"/>
        </w:rPr>
        <w:t xml:space="preserve">Daylighting assessment (4-Step </w:t>
      </w:r>
      <w:r w:rsidR="00C916FE" w:rsidRPr="00EE51A6">
        <w:rPr>
          <w:lang w:val="en-NZ"/>
        </w:rPr>
        <w:t>m</w:t>
      </w:r>
      <w:r w:rsidRPr="00EE51A6">
        <w:rPr>
          <w:lang w:val="en-NZ"/>
        </w:rPr>
        <w:t>ethod</w:t>
      </w:r>
      <w:r w:rsidR="00726819" w:rsidRPr="00EE51A6">
        <w:rPr>
          <w:lang w:val="en-NZ"/>
        </w:rPr>
        <w:t xml:space="preserve"> for simple building forms</w:t>
      </w:r>
      <w:r w:rsidRPr="00EE51A6">
        <w:rPr>
          <w:lang w:val="en-NZ"/>
        </w:rPr>
        <w:t>, or CBDM</w:t>
      </w:r>
      <w:r w:rsidR="00726819" w:rsidRPr="00EE51A6">
        <w:rPr>
          <w:lang w:val="en-NZ"/>
        </w:rPr>
        <w:t xml:space="preserve"> for complex building forms</w:t>
      </w:r>
      <w:r w:rsidRPr="00EE51A6">
        <w:rPr>
          <w:lang w:val="en-NZ"/>
        </w:rPr>
        <w:t>)</w:t>
      </w:r>
    </w:p>
    <w:p w14:paraId="7F0EDCEE" w14:textId="11617FAA" w:rsidR="004C7C39" w:rsidRDefault="00FA2E91" w:rsidP="00405600">
      <w:pPr>
        <w:pStyle w:val="BodyText"/>
        <w:numPr>
          <w:ilvl w:val="0"/>
          <w:numId w:val="6"/>
        </w:numPr>
        <w:rPr>
          <w:lang w:val="en-NZ"/>
        </w:rPr>
      </w:pPr>
      <w:r w:rsidRPr="00EE51A6">
        <w:rPr>
          <w:lang w:val="en-NZ"/>
        </w:rPr>
        <w:t xml:space="preserve">Artificial lighting </w:t>
      </w:r>
      <w:r w:rsidR="00EE6766" w:rsidRPr="00EE51A6">
        <w:rPr>
          <w:lang w:val="en-NZ"/>
        </w:rPr>
        <w:t>compliance</w:t>
      </w:r>
      <w:r w:rsidRPr="00EE51A6">
        <w:rPr>
          <w:lang w:val="en-NZ"/>
        </w:rPr>
        <w:t>, including emergency &amp; security lighting</w:t>
      </w:r>
    </w:p>
    <w:p w14:paraId="720688A1" w14:textId="164F52C2" w:rsidR="00A66D95" w:rsidRPr="0064461D" w:rsidRDefault="00A66D95" w:rsidP="00405600">
      <w:pPr>
        <w:pStyle w:val="BodyText"/>
        <w:numPr>
          <w:ilvl w:val="0"/>
          <w:numId w:val="6"/>
        </w:numPr>
        <w:rPr>
          <w:highlight w:val="yellow"/>
          <w:lang w:val="en-NZ"/>
        </w:rPr>
      </w:pPr>
      <w:r w:rsidRPr="0064461D">
        <w:rPr>
          <w:highlight w:val="yellow"/>
          <w:lang w:val="en-NZ"/>
        </w:rPr>
        <w:t>Security design report</w:t>
      </w:r>
    </w:p>
    <w:p w14:paraId="69B99428" w14:textId="44A0127B" w:rsidR="00726819" w:rsidRPr="00EE51A6" w:rsidRDefault="00726819" w:rsidP="00405600">
      <w:pPr>
        <w:pStyle w:val="BodyText"/>
        <w:numPr>
          <w:ilvl w:val="0"/>
          <w:numId w:val="6"/>
        </w:numPr>
        <w:rPr>
          <w:lang w:val="en-NZ"/>
        </w:rPr>
      </w:pPr>
      <w:r w:rsidRPr="00EE51A6">
        <w:rPr>
          <w:lang w:val="en-NZ"/>
        </w:rPr>
        <w:t xml:space="preserve">Acoustic </w:t>
      </w:r>
      <w:r w:rsidR="00EE6766" w:rsidRPr="00EE51A6">
        <w:rPr>
          <w:lang w:val="en-NZ"/>
        </w:rPr>
        <w:t>compliance</w:t>
      </w:r>
      <w:r w:rsidRPr="00EE51A6">
        <w:rPr>
          <w:lang w:val="en-NZ"/>
        </w:rPr>
        <w:t>, including internal sound insulation, reverberation &amp; room acoustics, external noise, &amp; mechanical services noise</w:t>
      </w:r>
    </w:p>
    <w:p w14:paraId="048056B7" w14:textId="11E937EE" w:rsidR="002A07EC" w:rsidRPr="00EE51A6" w:rsidRDefault="00205669" w:rsidP="00405600">
      <w:pPr>
        <w:pStyle w:val="BodyText"/>
        <w:numPr>
          <w:ilvl w:val="0"/>
          <w:numId w:val="6"/>
        </w:numPr>
        <w:rPr>
          <w:lang w:val="en-NZ"/>
        </w:rPr>
      </w:pPr>
      <w:r>
        <w:rPr>
          <w:lang w:val="en-NZ"/>
        </w:rPr>
        <w:t>Outdoor air supply and CO</w:t>
      </w:r>
      <w:r w:rsidRPr="00205669">
        <w:rPr>
          <w:vertAlign w:val="subscript"/>
          <w:lang w:val="en-NZ"/>
        </w:rPr>
        <w:t>2</w:t>
      </w:r>
      <w:r w:rsidR="00726819" w:rsidRPr="00EE51A6">
        <w:rPr>
          <w:lang w:val="en-NZ"/>
        </w:rPr>
        <w:t xml:space="preserve"> </w:t>
      </w:r>
      <w:r w:rsidR="00EE6766" w:rsidRPr="00EE51A6">
        <w:rPr>
          <w:lang w:val="en-NZ"/>
        </w:rPr>
        <w:t>compliance</w:t>
      </w:r>
      <w:r w:rsidR="00726819" w:rsidRPr="00EE51A6">
        <w:rPr>
          <w:lang w:val="en-NZ"/>
        </w:rPr>
        <w:t xml:space="preserve"> – design statement</w:t>
      </w:r>
      <w:r>
        <w:rPr>
          <w:lang w:val="en-NZ"/>
        </w:rPr>
        <w:t xml:space="preserve"> or modelling report</w:t>
      </w:r>
    </w:p>
    <w:p w14:paraId="0E59DA06" w14:textId="14B90289" w:rsidR="00726819" w:rsidRDefault="00205669" w:rsidP="00405600">
      <w:pPr>
        <w:pStyle w:val="BodyText"/>
        <w:numPr>
          <w:ilvl w:val="0"/>
          <w:numId w:val="6"/>
        </w:numPr>
        <w:rPr>
          <w:lang w:val="en-NZ"/>
        </w:rPr>
      </w:pPr>
      <w:r>
        <w:rPr>
          <w:lang w:val="en-NZ"/>
        </w:rPr>
        <w:t xml:space="preserve">VOC and refrigerant compliance - </w:t>
      </w:r>
      <w:r w:rsidR="002A07EC" w:rsidRPr="00EE51A6">
        <w:rPr>
          <w:lang w:val="en-NZ"/>
        </w:rPr>
        <w:t xml:space="preserve">design statement </w:t>
      </w:r>
      <w:r>
        <w:rPr>
          <w:lang w:val="en-NZ"/>
        </w:rPr>
        <w:t>and supporting calculations</w:t>
      </w:r>
    </w:p>
    <w:p w14:paraId="7A0D2D3A" w14:textId="668D0361" w:rsidR="00205669" w:rsidRDefault="00205669" w:rsidP="00405600">
      <w:pPr>
        <w:pStyle w:val="BodyText"/>
        <w:numPr>
          <w:ilvl w:val="0"/>
          <w:numId w:val="6"/>
        </w:numPr>
        <w:rPr>
          <w:lang w:val="en-NZ"/>
        </w:rPr>
      </w:pPr>
      <w:r>
        <w:rPr>
          <w:lang w:val="en-NZ"/>
        </w:rPr>
        <w:t>Thermal comfort compliance  - design statement or modelling report</w:t>
      </w:r>
    </w:p>
    <w:p w14:paraId="489BC908" w14:textId="4CBCD80D" w:rsidR="00F21E0E" w:rsidRPr="00EE51A6" w:rsidRDefault="00F21E0E" w:rsidP="00405600">
      <w:pPr>
        <w:pStyle w:val="BodyText"/>
        <w:numPr>
          <w:ilvl w:val="0"/>
          <w:numId w:val="6"/>
        </w:numPr>
        <w:rPr>
          <w:lang w:val="en-NZ"/>
        </w:rPr>
      </w:pPr>
      <w:r>
        <w:rPr>
          <w:lang w:val="en-NZ"/>
        </w:rPr>
        <w:t>Thermal performance (insulation) compliance – design statement</w:t>
      </w:r>
    </w:p>
    <w:p w14:paraId="3E4D6DD8" w14:textId="4F1118E2" w:rsidR="00726819" w:rsidRPr="0064461D" w:rsidRDefault="00726819" w:rsidP="00405600">
      <w:pPr>
        <w:pStyle w:val="BodyText"/>
        <w:numPr>
          <w:ilvl w:val="0"/>
          <w:numId w:val="6"/>
        </w:numPr>
        <w:rPr>
          <w:highlight w:val="yellow"/>
          <w:lang w:val="en-NZ"/>
        </w:rPr>
      </w:pPr>
      <w:r w:rsidRPr="0064461D">
        <w:rPr>
          <w:highlight w:val="yellow"/>
          <w:lang w:val="en-NZ"/>
        </w:rPr>
        <w:t>H</w:t>
      </w:r>
      <w:r w:rsidR="009D255D" w:rsidRPr="0064461D">
        <w:rPr>
          <w:highlight w:val="yellow"/>
          <w:lang w:val="en-NZ"/>
        </w:rPr>
        <w:t>VAC</w:t>
      </w:r>
      <w:r w:rsidRPr="0064461D">
        <w:rPr>
          <w:highlight w:val="yellow"/>
          <w:lang w:val="en-NZ"/>
        </w:rPr>
        <w:t xml:space="preserve"> system life cycle cost analysis</w:t>
      </w:r>
    </w:p>
    <w:p w14:paraId="034E3106" w14:textId="0A969502" w:rsidR="00726819" w:rsidRPr="0064461D" w:rsidRDefault="00726819" w:rsidP="00405600">
      <w:pPr>
        <w:pStyle w:val="BodyText"/>
        <w:numPr>
          <w:ilvl w:val="0"/>
          <w:numId w:val="6"/>
        </w:numPr>
        <w:rPr>
          <w:highlight w:val="yellow"/>
          <w:lang w:val="en-NZ"/>
        </w:rPr>
      </w:pPr>
      <w:r w:rsidRPr="0064461D">
        <w:rPr>
          <w:highlight w:val="yellow"/>
          <w:lang w:val="en-NZ"/>
        </w:rPr>
        <w:t>Indoor air quality</w:t>
      </w:r>
      <w:r w:rsidR="0014075C" w:rsidRPr="0064461D">
        <w:rPr>
          <w:highlight w:val="yellow"/>
          <w:lang w:val="en-NZ"/>
        </w:rPr>
        <w:t xml:space="preserve"> monitoring systems compliance</w:t>
      </w:r>
      <w:r w:rsidRPr="0064461D">
        <w:rPr>
          <w:highlight w:val="yellow"/>
          <w:lang w:val="en-NZ"/>
        </w:rPr>
        <w:t xml:space="preserve"> – design statement</w:t>
      </w:r>
    </w:p>
    <w:p w14:paraId="2E22F95E" w14:textId="096BEE6D" w:rsidR="00726819" w:rsidRPr="0064461D" w:rsidRDefault="0014075C" w:rsidP="00405600">
      <w:pPr>
        <w:pStyle w:val="BodyText"/>
        <w:numPr>
          <w:ilvl w:val="0"/>
          <w:numId w:val="6"/>
        </w:numPr>
        <w:rPr>
          <w:highlight w:val="yellow"/>
          <w:lang w:val="en-NZ"/>
        </w:rPr>
      </w:pPr>
      <w:r w:rsidRPr="0064461D">
        <w:rPr>
          <w:highlight w:val="yellow"/>
          <w:lang w:val="en-NZ"/>
        </w:rPr>
        <w:t>Specialist spaces</w:t>
      </w:r>
      <w:r w:rsidR="008931CA" w:rsidRPr="0064461D">
        <w:rPr>
          <w:highlight w:val="yellow"/>
          <w:lang w:val="en-NZ"/>
        </w:rPr>
        <w:t xml:space="preserve"> compliance – design statement</w:t>
      </w:r>
      <w:r w:rsidRPr="0064461D">
        <w:rPr>
          <w:highlight w:val="yellow"/>
          <w:lang w:val="en-NZ"/>
        </w:rPr>
        <w:t>s</w:t>
      </w:r>
    </w:p>
    <w:p w14:paraId="7C269053" w14:textId="6E7BB4AA" w:rsidR="00A66D95" w:rsidRDefault="00A66D95" w:rsidP="00A66D95">
      <w:pPr>
        <w:pStyle w:val="BodyText"/>
        <w:ind w:left="0" w:firstLine="360"/>
        <w:rPr>
          <w:lang w:val="en-NZ"/>
        </w:rPr>
      </w:pPr>
      <w:r w:rsidRPr="0064461D">
        <w:rPr>
          <w:highlight w:val="yellow"/>
          <w:lang w:val="en-NZ"/>
        </w:rPr>
        <w:t>&lt;Delete as appropriate&gt;</w:t>
      </w:r>
    </w:p>
    <w:p w14:paraId="6724F422" w14:textId="1F58A526" w:rsidR="008D2343" w:rsidRPr="00EE51A6" w:rsidRDefault="008D2343" w:rsidP="003252F3">
      <w:pPr>
        <w:pStyle w:val="BodyText"/>
        <w:ind w:left="0"/>
        <w:rPr>
          <w:lang w:val="en-NZ"/>
        </w:rPr>
      </w:pPr>
      <w:r w:rsidRPr="00EE51A6">
        <w:rPr>
          <w:lang w:val="en-NZ"/>
        </w:rPr>
        <w:t>This report serves as a compliance document for the Ministry of Education Designing Quality Learning Spaces</w:t>
      </w:r>
      <w:r w:rsidR="003252F3" w:rsidRPr="00EE51A6">
        <w:rPr>
          <w:lang w:val="en-NZ"/>
        </w:rPr>
        <w:t xml:space="preserve"> (DQLS):</w:t>
      </w:r>
    </w:p>
    <w:p w14:paraId="0FB6A7A7" w14:textId="77777777" w:rsidR="003252F3" w:rsidRPr="00EE51A6" w:rsidRDefault="003252F3" w:rsidP="00405600">
      <w:pPr>
        <w:pStyle w:val="BodyText"/>
        <w:numPr>
          <w:ilvl w:val="0"/>
          <w:numId w:val="7"/>
        </w:numPr>
        <w:rPr>
          <w:lang w:val="en-NZ"/>
        </w:rPr>
      </w:pPr>
      <w:r w:rsidRPr="00EE51A6">
        <w:rPr>
          <w:lang w:val="en-NZ"/>
        </w:rPr>
        <w:t xml:space="preserve">Lighting and Visual Comfort </w:t>
      </w:r>
    </w:p>
    <w:p w14:paraId="6D4A6956" w14:textId="77777777" w:rsidR="003252F3" w:rsidRPr="00EE51A6" w:rsidRDefault="003252F3" w:rsidP="00405600">
      <w:pPr>
        <w:pStyle w:val="BodyText"/>
        <w:numPr>
          <w:ilvl w:val="0"/>
          <w:numId w:val="7"/>
        </w:numPr>
        <w:rPr>
          <w:lang w:val="en-NZ"/>
        </w:rPr>
      </w:pPr>
      <w:r w:rsidRPr="00EE51A6">
        <w:rPr>
          <w:lang w:val="en-NZ"/>
        </w:rPr>
        <w:t>Acoustic Performance</w:t>
      </w:r>
    </w:p>
    <w:p w14:paraId="5AB806DF" w14:textId="77777777" w:rsidR="008D2343" w:rsidRPr="00EE51A6" w:rsidRDefault="008D2343" w:rsidP="00405600">
      <w:pPr>
        <w:pStyle w:val="BodyText"/>
        <w:numPr>
          <w:ilvl w:val="0"/>
          <w:numId w:val="7"/>
        </w:numPr>
        <w:rPr>
          <w:lang w:val="en-NZ"/>
        </w:rPr>
      </w:pPr>
      <w:r w:rsidRPr="00EE51A6">
        <w:rPr>
          <w:lang w:val="en-NZ"/>
        </w:rPr>
        <w:t xml:space="preserve">Indoor Air Quality and Thermal Comfort </w:t>
      </w:r>
    </w:p>
    <w:p w14:paraId="69DC686B" w14:textId="45214837" w:rsidR="008446F9" w:rsidRPr="00EE51A6" w:rsidRDefault="008446F9" w:rsidP="00994622">
      <w:pPr>
        <w:pStyle w:val="BodyText"/>
        <w:ind w:left="0"/>
        <w:rPr>
          <w:lang w:val="en-NZ"/>
        </w:rPr>
      </w:pPr>
    </w:p>
    <w:bookmarkEnd w:id="15"/>
    <w:bookmarkEnd w:id="16"/>
    <w:p w14:paraId="479EB55A" w14:textId="77777777" w:rsidR="004C7C39" w:rsidRPr="00EE51A6" w:rsidRDefault="004C7C39">
      <w:pPr>
        <w:suppressAutoHyphens w:val="0"/>
        <w:spacing w:after="200" w:line="276" w:lineRule="auto"/>
        <w:rPr>
          <w:rFonts w:cs="Arial"/>
          <w:b/>
          <w:color w:val="000000"/>
          <w:spacing w:val="5"/>
          <w:kern w:val="28"/>
          <w:sz w:val="40"/>
          <w:lang w:val="en-NZ"/>
        </w:rPr>
      </w:pPr>
      <w:r w:rsidRPr="00EE51A6">
        <w:rPr>
          <w:lang w:val="en-NZ"/>
        </w:rPr>
        <w:br w:type="page"/>
      </w:r>
    </w:p>
    <w:p w14:paraId="2EA0076D" w14:textId="77777777" w:rsidR="00775914" w:rsidRPr="00EE51A6" w:rsidRDefault="00740F44" w:rsidP="004648A9">
      <w:pPr>
        <w:pStyle w:val="Heading1"/>
        <w:rPr>
          <w:lang w:val="en-NZ"/>
        </w:rPr>
      </w:pPr>
      <w:bookmarkStart w:id="18" w:name="_Toc496954630"/>
      <w:r w:rsidRPr="00EE51A6">
        <w:rPr>
          <w:lang w:val="en-NZ"/>
        </w:rPr>
        <w:lastRenderedPageBreak/>
        <w:t xml:space="preserve">Building </w:t>
      </w:r>
      <w:r w:rsidR="00FF3EFF" w:rsidRPr="00EE51A6">
        <w:rPr>
          <w:lang w:val="en-NZ"/>
        </w:rPr>
        <w:t xml:space="preserve">and Site </w:t>
      </w:r>
      <w:r w:rsidRPr="00EE51A6">
        <w:rPr>
          <w:lang w:val="en-NZ"/>
        </w:rPr>
        <w:t>Description</w:t>
      </w:r>
      <w:bookmarkEnd w:id="18"/>
    </w:p>
    <w:p w14:paraId="4C49B03F" w14:textId="77777777" w:rsidR="0044239C" w:rsidRPr="00EE51A6" w:rsidRDefault="0044239C" w:rsidP="0044239C">
      <w:pPr>
        <w:pStyle w:val="PlainText"/>
        <w:spacing w:before="0" w:after="0"/>
        <w:rPr>
          <w:sz w:val="16"/>
          <w:szCs w:val="16"/>
          <w:lang w:val="en-NZ"/>
        </w:rPr>
      </w:pPr>
    </w:p>
    <w:tbl>
      <w:tblPr>
        <w:tblStyle w:val="TableGrid"/>
        <w:tblW w:w="0" w:type="auto"/>
        <w:tblInd w:w="709" w:type="dxa"/>
        <w:tblLook w:val="04A0" w:firstRow="1" w:lastRow="0" w:firstColumn="1" w:lastColumn="0" w:noHBand="0" w:noVBand="1"/>
      </w:tblPr>
      <w:tblGrid>
        <w:gridCol w:w="3030"/>
        <w:gridCol w:w="5278"/>
      </w:tblGrid>
      <w:tr w:rsidR="0044239C" w:rsidRPr="00EE51A6" w14:paraId="170AC437" w14:textId="77777777" w:rsidTr="003747C1">
        <w:tc>
          <w:tcPr>
            <w:tcW w:w="3030" w:type="dxa"/>
            <w:shd w:val="clear" w:color="auto" w:fill="00B050"/>
            <w:vAlign w:val="center"/>
          </w:tcPr>
          <w:p w14:paraId="41FB3DF3" w14:textId="77777777" w:rsidR="0044239C" w:rsidRPr="00EE51A6" w:rsidRDefault="0044239C" w:rsidP="007A7CC9">
            <w:pPr>
              <w:pStyle w:val="PlainText"/>
              <w:ind w:left="0"/>
              <w:jc w:val="left"/>
              <w:rPr>
                <w:b/>
                <w:bCs/>
                <w:color w:val="FFFFFF" w:themeColor="background1"/>
                <w:lang w:val="en-NZ"/>
              </w:rPr>
            </w:pPr>
            <w:r w:rsidRPr="00EE51A6">
              <w:rPr>
                <w:b/>
                <w:bCs/>
                <w:color w:val="FFFFFF" w:themeColor="background1"/>
                <w:lang w:val="en-NZ"/>
              </w:rPr>
              <w:t>Number of Storeys</w:t>
            </w:r>
          </w:p>
        </w:tc>
        <w:tc>
          <w:tcPr>
            <w:tcW w:w="5278" w:type="dxa"/>
            <w:vAlign w:val="center"/>
          </w:tcPr>
          <w:p w14:paraId="5E845DAE" w14:textId="77777777" w:rsidR="0044239C" w:rsidRPr="00EE51A6" w:rsidRDefault="0044239C" w:rsidP="007A7CC9">
            <w:pPr>
              <w:pStyle w:val="PlainText"/>
              <w:ind w:left="0"/>
              <w:jc w:val="left"/>
              <w:rPr>
                <w:highlight w:val="magenta"/>
                <w:lang w:val="en-NZ"/>
              </w:rPr>
            </w:pPr>
            <w:r w:rsidRPr="00EE51A6">
              <w:rPr>
                <w:highlight w:val="magenta"/>
                <w:lang w:val="en-NZ"/>
              </w:rPr>
              <w:t>&lt;</w:t>
            </w:r>
            <w:r w:rsidR="00251BAC" w:rsidRPr="00EE51A6">
              <w:rPr>
                <w:highlight w:val="magenta"/>
                <w:lang w:val="en-NZ"/>
              </w:rPr>
              <w:t>e.g.</w:t>
            </w:r>
            <w:r w:rsidRPr="00EE51A6">
              <w:rPr>
                <w:highlight w:val="magenta"/>
                <w:lang w:val="en-NZ"/>
              </w:rPr>
              <w:t xml:space="preserve"> 1&gt;</w:t>
            </w:r>
          </w:p>
        </w:tc>
      </w:tr>
      <w:tr w:rsidR="0044239C" w:rsidRPr="00EE51A6" w14:paraId="3FAB282D" w14:textId="77777777" w:rsidTr="003747C1">
        <w:tc>
          <w:tcPr>
            <w:tcW w:w="3030" w:type="dxa"/>
            <w:shd w:val="clear" w:color="auto" w:fill="00B050"/>
            <w:vAlign w:val="center"/>
          </w:tcPr>
          <w:p w14:paraId="131629F4" w14:textId="77777777" w:rsidR="0044239C" w:rsidRPr="00EE51A6" w:rsidRDefault="0044239C" w:rsidP="007A7CC9">
            <w:pPr>
              <w:pStyle w:val="PlainText"/>
              <w:ind w:left="0"/>
              <w:jc w:val="left"/>
              <w:rPr>
                <w:b/>
                <w:bCs/>
                <w:color w:val="FFFFFF" w:themeColor="background1"/>
                <w:lang w:val="en-NZ"/>
              </w:rPr>
            </w:pPr>
            <w:r w:rsidRPr="00EE51A6">
              <w:rPr>
                <w:b/>
                <w:bCs/>
                <w:color w:val="FFFFFF" w:themeColor="background1"/>
                <w:lang w:val="en-NZ"/>
              </w:rPr>
              <w:t>Gross Floor Area (m</w:t>
            </w:r>
            <w:r w:rsidRPr="00EE51A6">
              <w:rPr>
                <w:b/>
                <w:bCs/>
                <w:color w:val="FFFFFF" w:themeColor="background1"/>
                <w:vertAlign w:val="superscript"/>
                <w:lang w:val="en-NZ"/>
              </w:rPr>
              <w:t>2</w:t>
            </w:r>
            <w:r w:rsidRPr="00EE51A6">
              <w:rPr>
                <w:b/>
                <w:bCs/>
                <w:color w:val="FFFFFF" w:themeColor="background1"/>
                <w:lang w:val="en-NZ"/>
              </w:rPr>
              <w:t>)</w:t>
            </w:r>
          </w:p>
        </w:tc>
        <w:tc>
          <w:tcPr>
            <w:tcW w:w="5278" w:type="dxa"/>
            <w:vAlign w:val="center"/>
          </w:tcPr>
          <w:p w14:paraId="5454436A" w14:textId="77777777" w:rsidR="0044239C" w:rsidRPr="00EE51A6" w:rsidRDefault="0044239C" w:rsidP="007A7CC9">
            <w:pPr>
              <w:pStyle w:val="PlainText"/>
              <w:ind w:left="0"/>
              <w:jc w:val="left"/>
              <w:rPr>
                <w:highlight w:val="magenta"/>
                <w:lang w:val="en-NZ"/>
              </w:rPr>
            </w:pPr>
            <w:r w:rsidRPr="00EE51A6">
              <w:rPr>
                <w:highlight w:val="magenta"/>
                <w:lang w:val="en-NZ"/>
              </w:rPr>
              <w:t>&lt;</w:t>
            </w:r>
            <w:r w:rsidR="00251BAC" w:rsidRPr="00EE51A6">
              <w:rPr>
                <w:highlight w:val="magenta"/>
                <w:lang w:val="en-NZ"/>
              </w:rPr>
              <w:t>e.g.</w:t>
            </w:r>
            <w:r w:rsidRPr="00EE51A6">
              <w:rPr>
                <w:highlight w:val="magenta"/>
                <w:lang w:val="en-NZ"/>
              </w:rPr>
              <w:t xml:space="preserve"> 242&gt;</w:t>
            </w:r>
          </w:p>
        </w:tc>
      </w:tr>
      <w:tr w:rsidR="0044239C" w:rsidRPr="00EE51A6" w14:paraId="6EDC3CB4" w14:textId="77777777" w:rsidTr="003747C1">
        <w:tc>
          <w:tcPr>
            <w:tcW w:w="3030" w:type="dxa"/>
            <w:shd w:val="clear" w:color="auto" w:fill="00B050"/>
            <w:vAlign w:val="center"/>
          </w:tcPr>
          <w:p w14:paraId="24312B0E" w14:textId="77777777" w:rsidR="0044239C" w:rsidRPr="00EE51A6" w:rsidRDefault="0044239C" w:rsidP="007A7CC9">
            <w:pPr>
              <w:pStyle w:val="PlainText"/>
              <w:ind w:left="0"/>
              <w:jc w:val="left"/>
              <w:rPr>
                <w:b/>
                <w:bCs/>
                <w:color w:val="FFFFFF" w:themeColor="background1"/>
                <w:lang w:val="en-NZ"/>
              </w:rPr>
            </w:pPr>
            <w:r w:rsidRPr="00EE51A6">
              <w:rPr>
                <w:b/>
                <w:bCs/>
                <w:color w:val="FFFFFF" w:themeColor="background1"/>
                <w:lang w:val="en-NZ"/>
              </w:rPr>
              <w:t>Year of Design (approximate)</w:t>
            </w:r>
          </w:p>
        </w:tc>
        <w:tc>
          <w:tcPr>
            <w:tcW w:w="5278" w:type="dxa"/>
            <w:vAlign w:val="center"/>
          </w:tcPr>
          <w:p w14:paraId="0D4D705C" w14:textId="77777777" w:rsidR="0044239C" w:rsidRPr="00EE51A6" w:rsidRDefault="0044239C" w:rsidP="007A7CC9">
            <w:pPr>
              <w:pStyle w:val="PlainText"/>
              <w:ind w:left="0"/>
              <w:jc w:val="left"/>
              <w:rPr>
                <w:highlight w:val="magenta"/>
                <w:lang w:val="en-NZ"/>
              </w:rPr>
            </w:pPr>
            <w:r w:rsidRPr="00EE51A6">
              <w:rPr>
                <w:highlight w:val="magenta"/>
                <w:lang w:val="en-NZ"/>
              </w:rPr>
              <w:t>&lt;</w:t>
            </w:r>
            <w:r w:rsidR="00251BAC" w:rsidRPr="00EE51A6">
              <w:rPr>
                <w:highlight w:val="magenta"/>
                <w:lang w:val="en-NZ"/>
              </w:rPr>
              <w:t>e.g.</w:t>
            </w:r>
            <w:r w:rsidRPr="00EE51A6">
              <w:rPr>
                <w:highlight w:val="magenta"/>
                <w:lang w:val="en-NZ"/>
              </w:rPr>
              <w:t xml:space="preserve"> 1965 </w:t>
            </w:r>
            <w:r w:rsidR="00291314" w:rsidRPr="00EE51A6">
              <w:rPr>
                <w:highlight w:val="magenta"/>
                <w:lang w:val="en-NZ"/>
              </w:rPr>
              <w:t>approx.</w:t>
            </w:r>
            <w:r w:rsidRPr="00EE51A6">
              <w:rPr>
                <w:highlight w:val="magenta"/>
                <w:lang w:val="en-NZ"/>
              </w:rPr>
              <w:t>&gt;</w:t>
            </w:r>
          </w:p>
        </w:tc>
      </w:tr>
      <w:tr w:rsidR="006131B7" w:rsidRPr="00EE51A6" w14:paraId="0508C6C0" w14:textId="77777777" w:rsidTr="003747C1">
        <w:tc>
          <w:tcPr>
            <w:tcW w:w="3030" w:type="dxa"/>
            <w:shd w:val="clear" w:color="auto" w:fill="00B050"/>
            <w:vAlign w:val="center"/>
          </w:tcPr>
          <w:p w14:paraId="1211C9F1" w14:textId="77777777" w:rsidR="006131B7" w:rsidRPr="00EE51A6" w:rsidRDefault="006131B7" w:rsidP="00045EB6">
            <w:pPr>
              <w:pStyle w:val="PlainText"/>
              <w:ind w:left="0"/>
              <w:jc w:val="left"/>
              <w:rPr>
                <w:b/>
                <w:bCs/>
                <w:color w:val="FFFFFF" w:themeColor="background1"/>
                <w:lang w:val="en-NZ"/>
              </w:rPr>
            </w:pPr>
            <w:r w:rsidRPr="00EE51A6">
              <w:rPr>
                <w:b/>
                <w:bCs/>
                <w:color w:val="FFFFFF" w:themeColor="background1"/>
                <w:lang w:val="en-NZ"/>
              </w:rPr>
              <w:t>Current use</w:t>
            </w:r>
          </w:p>
        </w:tc>
        <w:tc>
          <w:tcPr>
            <w:tcW w:w="5278" w:type="dxa"/>
            <w:vAlign w:val="center"/>
          </w:tcPr>
          <w:p w14:paraId="4F7CE277" w14:textId="77777777" w:rsidR="006131B7" w:rsidRPr="00EE51A6" w:rsidRDefault="006131B7" w:rsidP="009536C9">
            <w:pPr>
              <w:pStyle w:val="PlainText"/>
              <w:ind w:left="0"/>
              <w:jc w:val="left"/>
              <w:rPr>
                <w:highlight w:val="magenta"/>
                <w:lang w:val="en-NZ"/>
              </w:rPr>
            </w:pPr>
            <w:r w:rsidRPr="00EE51A6">
              <w:rPr>
                <w:highlight w:val="magenta"/>
                <w:lang w:val="en-NZ"/>
              </w:rPr>
              <w:t>&lt;</w:t>
            </w:r>
            <w:r w:rsidR="00006438" w:rsidRPr="00EE51A6">
              <w:rPr>
                <w:highlight w:val="magenta"/>
                <w:lang w:val="en-NZ"/>
              </w:rPr>
              <w:t>e.g.</w:t>
            </w:r>
            <w:r w:rsidR="009536C9" w:rsidRPr="00EE51A6">
              <w:rPr>
                <w:highlight w:val="magenta"/>
                <w:lang w:val="en-NZ"/>
              </w:rPr>
              <w:t xml:space="preserve"> hall, l</w:t>
            </w:r>
            <w:r w:rsidRPr="00EE51A6">
              <w:rPr>
                <w:highlight w:val="magenta"/>
                <w:lang w:val="en-NZ"/>
              </w:rPr>
              <w:t>ibrary, classroom, storage etc.&gt;</w:t>
            </w:r>
          </w:p>
        </w:tc>
      </w:tr>
      <w:tr w:rsidR="006131B7" w:rsidRPr="00EE51A6" w14:paraId="72013891" w14:textId="77777777" w:rsidTr="003747C1">
        <w:tc>
          <w:tcPr>
            <w:tcW w:w="3030" w:type="dxa"/>
            <w:shd w:val="clear" w:color="auto" w:fill="00B050"/>
            <w:vAlign w:val="center"/>
          </w:tcPr>
          <w:p w14:paraId="3CBD6D38" w14:textId="77777777" w:rsidR="006131B7" w:rsidRPr="00EE51A6" w:rsidRDefault="006131B7" w:rsidP="007A7CC9">
            <w:pPr>
              <w:pStyle w:val="PlainText"/>
              <w:ind w:left="0"/>
              <w:jc w:val="left"/>
              <w:rPr>
                <w:b/>
                <w:bCs/>
                <w:color w:val="FFFFFF" w:themeColor="background1"/>
                <w:lang w:val="en-NZ"/>
              </w:rPr>
            </w:pPr>
            <w:r w:rsidRPr="00EE51A6">
              <w:rPr>
                <w:b/>
                <w:bCs/>
                <w:color w:val="FFFFFF" w:themeColor="background1"/>
                <w:lang w:val="en-NZ"/>
              </w:rPr>
              <w:t>Wall/Cladding</w:t>
            </w:r>
            <w:r w:rsidR="00F4581B" w:rsidRPr="00EE51A6">
              <w:rPr>
                <w:b/>
                <w:bCs/>
                <w:color w:val="FFFFFF" w:themeColor="background1"/>
                <w:lang w:val="en-NZ"/>
              </w:rPr>
              <w:t>/Roof</w:t>
            </w:r>
            <w:r w:rsidRPr="00EE51A6">
              <w:rPr>
                <w:b/>
                <w:bCs/>
                <w:color w:val="FFFFFF" w:themeColor="background1"/>
                <w:lang w:val="en-NZ"/>
              </w:rPr>
              <w:t xml:space="preserve"> System</w:t>
            </w:r>
          </w:p>
        </w:tc>
        <w:tc>
          <w:tcPr>
            <w:tcW w:w="5278" w:type="dxa"/>
            <w:vAlign w:val="center"/>
          </w:tcPr>
          <w:p w14:paraId="4A13E365" w14:textId="28DC4D3C" w:rsidR="006131B7" w:rsidRPr="00EE51A6" w:rsidRDefault="006131B7" w:rsidP="007A7CC9">
            <w:pPr>
              <w:pStyle w:val="PlainText"/>
              <w:ind w:left="0"/>
              <w:jc w:val="left"/>
              <w:rPr>
                <w:highlight w:val="magenta"/>
                <w:lang w:val="en-NZ"/>
              </w:rPr>
            </w:pPr>
            <w:r w:rsidRPr="00EE51A6">
              <w:rPr>
                <w:highlight w:val="magenta"/>
                <w:lang w:val="en-NZ"/>
              </w:rPr>
              <w:t>&lt;</w:t>
            </w:r>
            <w:r w:rsidR="00145A0D" w:rsidRPr="00EE51A6">
              <w:rPr>
                <w:highlight w:val="magenta"/>
                <w:lang w:val="en-NZ"/>
              </w:rPr>
              <w:t xml:space="preserve">provide </w:t>
            </w:r>
            <w:r w:rsidRPr="00EE51A6">
              <w:rPr>
                <w:highlight w:val="magenta"/>
                <w:lang w:val="en-NZ"/>
              </w:rPr>
              <w:t>details&gt;</w:t>
            </w:r>
          </w:p>
          <w:p w14:paraId="780782AA" w14:textId="77777777" w:rsidR="00E073A5" w:rsidRPr="00EE51A6" w:rsidRDefault="00E073A5" w:rsidP="007A7CC9">
            <w:pPr>
              <w:pStyle w:val="PlainText"/>
              <w:ind w:left="0"/>
              <w:jc w:val="left"/>
              <w:rPr>
                <w:highlight w:val="magenta"/>
                <w:lang w:val="en-NZ"/>
              </w:rPr>
            </w:pPr>
          </w:p>
          <w:p w14:paraId="532C9FF4" w14:textId="77777777" w:rsidR="00E073A5" w:rsidRPr="00EE51A6" w:rsidRDefault="00E073A5" w:rsidP="007A7CC9">
            <w:pPr>
              <w:pStyle w:val="PlainText"/>
              <w:ind w:left="0"/>
              <w:jc w:val="left"/>
              <w:rPr>
                <w:highlight w:val="magenta"/>
                <w:lang w:val="en-NZ"/>
              </w:rPr>
            </w:pPr>
          </w:p>
        </w:tc>
      </w:tr>
      <w:tr w:rsidR="006131B7" w:rsidRPr="00EE51A6" w14:paraId="244054C1" w14:textId="77777777" w:rsidTr="003747C1">
        <w:tc>
          <w:tcPr>
            <w:tcW w:w="3030" w:type="dxa"/>
            <w:shd w:val="clear" w:color="auto" w:fill="00B050"/>
            <w:vAlign w:val="center"/>
          </w:tcPr>
          <w:p w14:paraId="33E40637" w14:textId="77777777" w:rsidR="006131B7" w:rsidRPr="00EE51A6" w:rsidRDefault="006131B7" w:rsidP="007A7CC9">
            <w:pPr>
              <w:pStyle w:val="PlainText"/>
              <w:ind w:left="0"/>
              <w:jc w:val="left"/>
              <w:rPr>
                <w:b/>
                <w:bCs/>
                <w:color w:val="FFFFFF" w:themeColor="background1"/>
                <w:lang w:val="en-NZ"/>
              </w:rPr>
            </w:pPr>
            <w:r w:rsidRPr="00EE51A6">
              <w:rPr>
                <w:b/>
                <w:bCs/>
                <w:color w:val="FFFFFF" w:themeColor="background1"/>
                <w:lang w:val="en-NZ"/>
              </w:rPr>
              <w:t>Floor System</w:t>
            </w:r>
          </w:p>
        </w:tc>
        <w:tc>
          <w:tcPr>
            <w:tcW w:w="5278" w:type="dxa"/>
            <w:vAlign w:val="center"/>
          </w:tcPr>
          <w:p w14:paraId="4DCF496A" w14:textId="77777777" w:rsidR="006131B7" w:rsidRPr="00EE51A6" w:rsidRDefault="006131B7" w:rsidP="007A7CC9">
            <w:pPr>
              <w:pStyle w:val="PlainText"/>
              <w:ind w:left="0"/>
              <w:jc w:val="left"/>
              <w:rPr>
                <w:highlight w:val="magenta"/>
                <w:lang w:val="en-NZ"/>
              </w:rPr>
            </w:pPr>
            <w:r w:rsidRPr="00EE51A6">
              <w:rPr>
                <w:highlight w:val="magenta"/>
                <w:lang w:val="en-NZ"/>
              </w:rPr>
              <w:t>&lt;</w:t>
            </w:r>
            <w:r w:rsidR="00C54406" w:rsidRPr="00EE51A6">
              <w:rPr>
                <w:highlight w:val="magenta"/>
                <w:lang w:val="en-NZ"/>
              </w:rPr>
              <w:t>provide</w:t>
            </w:r>
            <w:r w:rsidRPr="00EE51A6">
              <w:rPr>
                <w:highlight w:val="magenta"/>
                <w:lang w:val="en-NZ"/>
              </w:rPr>
              <w:t xml:space="preserve"> details</w:t>
            </w:r>
            <w:r w:rsidR="00C54406" w:rsidRPr="00EE51A6">
              <w:rPr>
                <w:highlight w:val="magenta"/>
                <w:lang w:val="en-NZ"/>
              </w:rPr>
              <w:t xml:space="preserve"> as appropriate – in particular for multi-storey buildings&gt;</w:t>
            </w:r>
          </w:p>
        </w:tc>
      </w:tr>
    </w:tbl>
    <w:p w14:paraId="53004382" w14:textId="77777777" w:rsidR="00C54406" w:rsidRPr="00EE51A6" w:rsidRDefault="00C54406" w:rsidP="00C54406">
      <w:pPr>
        <w:pStyle w:val="PlainText"/>
        <w:spacing w:before="0" w:after="0"/>
        <w:ind w:left="0"/>
        <w:rPr>
          <w:lang w:val="en-NZ"/>
        </w:rPr>
      </w:pPr>
    </w:p>
    <w:p w14:paraId="4C2AB26F" w14:textId="74C89EFE" w:rsidR="0044239C" w:rsidRPr="00EE51A6" w:rsidRDefault="00C54406" w:rsidP="00C54406">
      <w:pPr>
        <w:pStyle w:val="PlainText"/>
        <w:spacing w:before="0" w:after="0"/>
        <w:ind w:left="0"/>
        <w:rPr>
          <w:lang w:val="en-NZ"/>
        </w:rPr>
      </w:pPr>
      <w:r w:rsidRPr="00EE51A6">
        <w:rPr>
          <w:lang w:val="en-NZ"/>
        </w:rPr>
        <w:t xml:space="preserve">Refer to photos of </w:t>
      </w:r>
      <w:r w:rsidR="00145A0D" w:rsidRPr="00EE51A6">
        <w:rPr>
          <w:lang w:val="en-NZ"/>
        </w:rPr>
        <w:t xml:space="preserve">the models (new builds) or existing </w:t>
      </w:r>
      <w:r w:rsidRPr="00EE51A6">
        <w:rPr>
          <w:lang w:val="en-NZ"/>
        </w:rPr>
        <w:t>building</w:t>
      </w:r>
      <w:r w:rsidR="00145A0D" w:rsidRPr="00EE51A6">
        <w:rPr>
          <w:lang w:val="en-NZ"/>
        </w:rPr>
        <w:t xml:space="preserve"> (renovations) provided</w:t>
      </w:r>
      <w:r w:rsidRPr="00EE51A6">
        <w:rPr>
          <w:lang w:val="en-NZ"/>
        </w:rPr>
        <w:t xml:space="preserve"> in Appendix B</w:t>
      </w:r>
      <w:r w:rsidR="00145A0D" w:rsidRPr="00EE51A6">
        <w:rPr>
          <w:lang w:val="en-NZ"/>
        </w:rPr>
        <w:t>, and to</w:t>
      </w:r>
      <w:r w:rsidRPr="00EE51A6">
        <w:rPr>
          <w:lang w:val="en-NZ"/>
        </w:rPr>
        <w:t xml:space="preserve"> </w:t>
      </w:r>
      <w:r w:rsidR="005F74F4" w:rsidRPr="00EE51A6">
        <w:rPr>
          <w:lang w:val="en-NZ"/>
        </w:rPr>
        <w:t>the site plan in Appendix C</w:t>
      </w:r>
      <w:r w:rsidR="00145A0D" w:rsidRPr="00EE51A6">
        <w:rPr>
          <w:lang w:val="en-NZ"/>
        </w:rPr>
        <w:t>, for further information regarding the building form and site layout</w:t>
      </w:r>
      <w:r w:rsidRPr="00EE51A6">
        <w:rPr>
          <w:lang w:val="en-NZ"/>
        </w:rPr>
        <w:t>.</w:t>
      </w:r>
    </w:p>
    <w:p w14:paraId="1D0C2EDB" w14:textId="4F887E31" w:rsidR="0044239C" w:rsidRPr="00EE51A6" w:rsidRDefault="0044239C" w:rsidP="0044239C">
      <w:pPr>
        <w:pStyle w:val="PlainText"/>
        <w:rPr>
          <w:highlight w:val="yellow"/>
          <w:lang w:val="en-NZ"/>
        </w:rPr>
      </w:pPr>
      <w:r w:rsidRPr="00EE51A6">
        <w:rPr>
          <w:highlight w:val="yellow"/>
          <w:lang w:val="en-NZ"/>
        </w:rPr>
        <w:t>&lt;</w:t>
      </w:r>
      <w:r w:rsidR="003A5370" w:rsidRPr="00EE51A6">
        <w:rPr>
          <w:highlight w:val="yellow"/>
          <w:lang w:val="en-NZ"/>
        </w:rPr>
        <w:t>It is recommended that</w:t>
      </w:r>
      <w:r w:rsidRPr="00EE51A6">
        <w:rPr>
          <w:highlight w:val="yellow"/>
          <w:lang w:val="en-NZ"/>
        </w:rPr>
        <w:t xml:space="preserve"> the Gross Floor Area and Year of design</w:t>
      </w:r>
      <w:r w:rsidR="003A5370" w:rsidRPr="00EE51A6">
        <w:rPr>
          <w:highlight w:val="yellow"/>
          <w:lang w:val="en-NZ"/>
        </w:rPr>
        <w:t>/construction are validated</w:t>
      </w:r>
      <w:r w:rsidR="00145A0D" w:rsidRPr="00EE51A6">
        <w:rPr>
          <w:highlight w:val="yellow"/>
          <w:lang w:val="en-NZ"/>
        </w:rPr>
        <w:t xml:space="preserve"> by the Architect;</w:t>
      </w:r>
      <w:r w:rsidRPr="00EE51A6">
        <w:rPr>
          <w:highlight w:val="yellow"/>
          <w:lang w:val="en-NZ"/>
        </w:rPr>
        <w:t xml:space="preserve"> do not rely on Ministry data</w:t>
      </w:r>
      <w:r w:rsidR="009536C9" w:rsidRPr="00EE51A6">
        <w:rPr>
          <w:highlight w:val="yellow"/>
          <w:lang w:val="en-NZ"/>
        </w:rPr>
        <w:t>.</w:t>
      </w:r>
      <w:r w:rsidRPr="00EE51A6">
        <w:rPr>
          <w:highlight w:val="yellow"/>
          <w:lang w:val="en-NZ"/>
        </w:rPr>
        <w:t>&gt;</w:t>
      </w:r>
    </w:p>
    <w:p w14:paraId="776E5BED" w14:textId="4A7400C8" w:rsidR="0044239C" w:rsidRPr="00EE51A6" w:rsidRDefault="0044239C" w:rsidP="0044239C">
      <w:pPr>
        <w:pStyle w:val="PlainText"/>
        <w:rPr>
          <w:lang w:val="en-NZ"/>
        </w:rPr>
      </w:pPr>
      <w:r w:rsidRPr="00EE51A6">
        <w:rPr>
          <w:highlight w:val="magenta"/>
          <w:lang w:val="en-NZ"/>
        </w:rPr>
        <w:t xml:space="preserve">&lt;Give a good description of the building construction type including </w:t>
      </w:r>
      <w:r w:rsidR="003747C1" w:rsidRPr="00EE51A6">
        <w:rPr>
          <w:highlight w:val="magenta"/>
          <w:lang w:val="en-NZ"/>
        </w:rPr>
        <w:t>roof</w:t>
      </w:r>
      <w:r w:rsidRPr="00EE51A6">
        <w:rPr>
          <w:highlight w:val="magenta"/>
          <w:lang w:val="en-NZ"/>
        </w:rPr>
        <w:t>, frame, cladding, lining, and floor construction</w:t>
      </w:r>
      <w:r w:rsidR="00145A0D" w:rsidRPr="00EE51A6">
        <w:rPr>
          <w:highlight w:val="magenta"/>
          <w:lang w:val="en-NZ"/>
        </w:rPr>
        <w:t>,</w:t>
      </w:r>
      <w:r w:rsidRPr="00EE51A6">
        <w:rPr>
          <w:highlight w:val="magenta"/>
          <w:lang w:val="en-NZ"/>
        </w:rPr>
        <w:t xml:space="preserve"> without doubling up on details below if possible</w:t>
      </w:r>
      <w:r w:rsidR="009536C9" w:rsidRPr="00EE51A6">
        <w:rPr>
          <w:highlight w:val="magenta"/>
          <w:lang w:val="en-NZ"/>
        </w:rPr>
        <w:t>.</w:t>
      </w:r>
      <w:r w:rsidRPr="00EE51A6">
        <w:rPr>
          <w:highlight w:val="magenta"/>
          <w:lang w:val="en-NZ"/>
        </w:rPr>
        <w:t>&gt;</w:t>
      </w:r>
    </w:p>
    <w:p w14:paraId="5FC9812A" w14:textId="77777777" w:rsidR="003245C2" w:rsidRPr="00EE51A6" w:rsidRDefault="003245C2" w:rsidP="003245C2">
      <w:pPr>
        <w:keepNext/>
        <w:numPr>
          <w:ilvl w:val="1"/>
          <w:numId w:val="1"/>
        </w:numPr>
        <w:suppressAutoHyphens w:val="0"/>
        <w:spacing w:before="240" w:after="60" w:line="240" w:lineRule="auto"/>
        <w:outlineLvl w:val="1"/>
        <w:rPr>
          <w:b/>
          <w:color w:val="000000"/>
          <w:kern w:val="28"/>
          <w:sz w:val="28"/>
          <w:lang w:val="en-NZ"/>
        </w:rPr>
      </w:pPr>
      <w:r w:rsidRPr="00EE51A6">
        <w:rPr>
          <w:b/>
          <w:color w:val="000000"/>
          <w:kern w:val="28"/>
          <w:sz w:val="28"/>
          <w:lang w:val="en-NZ"/>
        </w:rPr>
        <w:lastRenderedPageBreak/>
        <w:t>Building Location</w:t>
      </w:r>
    </w:p>
    <w:p w14:paraId="506D2204" w14:textId="77777777" w:rsidR="003245C2" w:rsidRPr="00EE51A6" w:rsidRDefault="00F718C0" w:rsidP="002A177B">
      <w:pPr>
        <w:pStyle w:val="PlainText"/>
        <w:ind w:left="0"/>
        <w:rPr>
          <w:lang w:val="en-NZ"/>
        </w:rPr>
      </w:pPr>
      <w:r w:rsidRPr="00EE51A6">
        <w:rPr>
          <w:noProof/>
        </w:rPr>
        <mc:AlternateContent>
          <mc:Choice Requires="wps">
            <w:drawing>
              <wp:anchor distT="0" distB="0" distL="114300" distR="114300" simplePos="0" relativeHeight="251688960" behindDoc="0" locked="0" layoutInCell="1" allowOverlap="1" wp14:anchorId="7F1B77F1" wp14:editId="5BD54951">
                <wp:simplePos x="0" y="0"/>
                <wp:positionH relativeFrom="column">
                  <wp:posOffset>3462655</wp:posOffset>
                </wp:positionH>
                <wp:positionV relativeFrom="paragraph">
                  <wp:posOffset>689610</wp:posOffset>
                </wp:positionV>
                <wp:extent cx="946785" cy="388620"/>
                <wp:effectExtent l="57150" t="152400" r="43815" b="144780"/>
                <wp:wrapNone/>
                <wp:docPr id="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2314">
                          <a:off x="0" y="0"/>
                          <a:ext cx="946785" cy="3886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B96657E" id="Rectangle 12" o:spid="_x0000_s1026" style="position:absolute;margin-left:272.65pt;margin-top:54.3pt;width:74.55pt;height:30.6pt;rotation:1182176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" filled="f" strokecolor="red" strokeweight="2.25pt">
                <v:path arrowok="t"/>
              </v:rect>
            </w:pict>
          </mc:Fallback>
        </mc:AlternateContent>
      </w:r>
      <w:r w:rsidR="00E073A5" w:rsidRPr="00EE51A6">
        <w:rPr>
          <w:rFonts w:cs="Times New Roman"/>
          <w:noProof/>
        </w:rPr>
        <w:drawing>
          <wp:inline distT="0" distB="0" distL="0" distR="0" wp14:anchorId="206A9081" wp14:editId="333663CE">
            <wp:extent cx="5530810" cy="4192438"/>
            <wp:effectExtent l="1905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547546" cy="4205124"/>
                    </a:xfrm>
                    <a:prstGeom prst="rect">
                      <a:avLst/>
                    </a:prstGeom>
                    <a:noFill/>
                    <a:ln>
                      <a:noFill/>
                    </a:ln>
                  </pic:spPr>
                </pic:pic>
              </a:graphicData>
            </a:graphic>
          </wp:inline>
        </w:drawing>
      </w:r>
    </w:p>
    <w:p w14:paraId="05BED3AA" w14:textId="77777777" w:rsidR="0044239C" w:rsidRPr="00EE51A6" w:rsidRDefault="003245C2" w:rsidP="0044239C">
      <w:pPr>
        <w:pStyle w:val="PlainText"/>
        <w:rPr>
          <w:lang w:val="en-NZ"/>
        </w:rPr>
      </w:pPr>
      <w:bookmarkStart w:id="19" w:name="_Toc328057004"/>
      <w:bookmarkStart w:id="20" w:name="_Toc328568067"/>
      <w:bookmarkStart w:id="21" w:name="_Toc328568771"/>
      <w:r w:rsidRPr="00EE51A6">
        <w:rPr>
          <w:highlight w:val="magenta"/>
          <w:lang w:val="en-NZ"/>
        </w:rPr>
        <w:t>&lt;</w:t>
      </w:r>
      <w:bookmarkEnd w:id="19"/>
      <w:bookmarkEnd w:id="20"/>
      <w:bookmarkEnd w:id="21"/>
      <w:r w:rsidRPr="00EE51A6">
        <w:rPr>
          <w:highlight w:val="magenta"/>
          <w:lang w:val="en-NZ"/>
        </w:rPr>
        <w:t>Insert image snapshot of the site showing building identity and location clearly&gt;</w:t>
      </w:r>
    </w:p>
    <w:p w14:paraId="04CADCEE" w14:textId="77777777" w:rsidR="00D355F8" w:rsidRPr="00EE51A6" w:rsidRDefault="00D355F8" w:rsidP="00D551EE">
      <w:pPr>
        <w:pStyle w:val="BodyText"/>
        <w:rPr>
          <w:rFonts w:cs="Arial"/>
          <w:b/>
          <w:color w:val="000000"/>
          <w:spacing w:val="5"/>
          <w:kern w:val="28"/>
          <w:sz w:val="40"/>
          <w:lang w:val="en-NZ"/>
        </w:rPr>
      </w:pPr>
      <w:r w:rsidRPr="00EE51A6">
        <w:rPr>
          <w:lang w:val="en-NZ"/>
        </w:rPr>
        <w:br w:type="page"/>
      </w:r>
    </w:p>
    <w:p w14:paraId="758A4477" w14:textId="77777777" w:rsidR="00C62EB9" w:rsidRPr="00EE51A6" w:rsidRDefault="00CA33E0" w:rsidP="004648A9">
      <w:pPr>
        <w:pStyle w:val="Heading1"/>
        <w:rPr>
          <w:lang w:val="en-NZ"/>
        </w:rPr>
      </w:pPr>
      <w:bookmarkStart w:id="22" w:name="_Toc496954631"/>
      <w:r w:rsidRPr="00EE51A6">
        <w:rPr>
          <w:lang w:val="en-NZ"/>
        </w:rPr>
        <w:lastRenderedPageBreak/>
        <w:t>Daylight Assessment</w:t>
      </w:r>
      <w:bookmarkEnd w:id="22"/>
    </w:p>
    <w:p w14:paraId="5471774D" w14:textId="77777777" w:rsidR="00E827F3" w:rsidRPr="00BC388D" w:rsidRDefault="00E827F3" w:rsidP="00BC388D">
      <w:pPr>
        <w:keepNext/>
        <w:numPr>
          <w:ilvl w:val="1"/>
          <w:numId w:val="1"/>
        </w:numPr>
        <w:suppressAutoHyphens w:val="0"/>
        <w:spacing w:before="240" w:after="60" w:line="240" w:lineRule="auto"/>
        <w:outlineLvl w:val="1"/>
        <w:rPr>
          <w:b/>
          <w:color w:val="000000"/>
          <w:kern w:val="28"/>
          <w:sz w:val="28"/>
          <w:lang w:val="en-NZ"/>
        </w:rPr>
      </w:pPr>
      <w:bookmarkStart w:id="23" w:name="_Toc351995949"/>
      <w:bookmarkStart w:id="24" w:name="_Hlk57036802"/>
      <w:r w:rsidRPr="00BC388D">
        <w:rPr>
          <w:b/>
          <w:color w:val="000000"/>
          <w:kern w:val="28"/>
          <w:sz w:val="28"/>
          <w:lang w:val="en-NZ"/>
        </w:rPr>
        <w:t>Assessment Methodology</w:t>
      </w:r>
      <w:bookmarkEnd w:id="23"/>
    </w:p>
    <w:p w14:paraId="1FFA985F" w14:textId="07A96125" w:rsidR="00992AC6" w:rsidRPr="00EE51A6" w:rsidRDefault="00992AC6" w:rsidP="00992AC6">
      <w:pPr>
        <w:pStyle w:val="PlainText"/>
        <w:rPr>
          <w:highlight w:val="green"/>
          <w:lang w:val="en-NZ"/>
        </w:rPr>
      </w:pPr>
      <w:r w:rsidRPr="00EE51A6">
        <w:rPr>
          <w:highlight w:val="green"/>
          <w:lang w:val="en-NZ"/>
        </w:rPr>
        <w:t xml:space="preserve">&lt;State the type of Assessment Methodology used to assess the </w:t>
      </w:r>
      <w:r w:rsidR="00CA33E0" w:rsidRPr="00EE51A6">
        <w:rPr>
          <w:highlight w:val="green"/>
          <w:lang w:val="en-NZ"/>
        </w:rPr>
        <w:t>daylight quantity and quality</w:t>
      </w:r>
      <w:r w:rsidR="00655881" w:rsidRPr="00EE51A6">
        <w:rPr>
          <w:highlight w:val="green"/>
          <w:lang w:val="en-NZ"/>
        </w:rPr>
        <w:t xml:space="preserve"> - f</w:t>
      </w:r>
      <w:r w:rsidR="00CA33E0" w:rsidRPr="00EE51A6">
        <w:rPr>
          <w:highlight w:val="green"/>
          <w:lang w:val="en-NZ"/>
        </w:rPr>
        <w:t xml:space="preserve">our-step daylight sequence calculation (simple building forms) or Climate Based Daylight Modelling (CBDM – </w:t>
      </w:r>
      <w:r w:rsidR="00655881" w:rsidRPr="00EE51A6">
        <w:rPr>
          <w:highlight w:val="green"/>
          <w:lang w:val="en-NZ"/>
        </w:rPr>
        <w:t>c</w:t>
      </w:r>
      <w:r w:rsidR="00CA33E0" w:rsidRPr="00EE51A6">
        <w:rPr>
          <w:highlight w:val="green"/>
          <w:lang w:val="en-NZ"/>
        </w:rPr>
        <w:t>omplex building forms)?</w:t>
      </w:r>
      <w:r w:rsidR="0047650B" w:rsidRPr="00EE51A6">
        <w:rPr>
          <w:highlight w:val="green"/>
          <w:lang w:val="en-NZ"/>
        </w:rPr>
        <w:t>&gt;</w:t>
      </w:r>
      <w:r w:rsidR="00CA33E0" w:rsidRPr="00EE51A6">
        <w:rPr>
          <w:highlight w:val="green"/>
          <w:lang w:val="en-NZ"/>
        </w:rPr>
        <w:t xml:space="preserve"> </w:t>
      </w:r>
    </w:p>
    <w:p w14:paraId="6BB42E5B" w14:textId="77777777" w:rsidR="00874654" w:rsidRPr="00EE51A6" w:rsidRDefault="00E827F3" w:rsidP="00874654">
      <w:pPr>
        <w:suppressAutoHyphens w:val="0"/>
        <w:spacing w:before="120" w:after="120" w:line="280" w:lineRule="atLeast"/>
        <w:ind w:left="709"/>
        <w:jc w:val="both"/>
        <w:rPr>
          <w:rFonts w:eastAsia="Calibri" w:cs="Arial"/>
          <w:lang w:val="en-NZ"/>
        </w:rPr>
      </w:pPr>
      <w:r w:rsidRPr="00EE51A6">
        <w:rPr>
          <w:rFonts w:eastAsia="Calibri" w:cs="Arial"/>
          <w:highlight w:val="green"/>
          <w:lang w:val="en-NZ"/>
        </w:rPr>
        <w:t xml:space="preserve">&lt;Justify the Assessment </w:t>
      </w:r>
      <w:r w:rsidR="00992AC6" w:rsidRPr="00EE51A6">
        <w:rPr>
          <w:rFonts w:eastAsia="Calibri" w:cs="Arial"/>
          <w:highlight w:val="green"/>
          <w:lang w:val="en-NZ"/>
        </w:rPr>
        <w:t>Assumptions/</w:t>
      </w:r>
      <w:r w:rsidRPr="00EE51A6">
        <w:rPr>
          <w:rFonts w:eastAsia="Calibri" w:cs="Arial"/>
          <w:highlight w:val="green"/>
          <w:lang w:val="en-NZ"/>
        </w:rPr>
        <w:t>Methodology you have selected above. State why this Methodology is best for the type of building being assessed</w:t>
      </w:r>
      <w:r w:rsidR="002A3021" w:rsidRPr="00EE51A6">
        <w:rPr>
          <w:rFonts w:eastAsia="Calibri" w:cs="Arial"/>
          <w:highlight w:val="green"/>
          <w:lang w:val="en-NZ"/>
        </w:rPr>
        <w:t>.</w:t>
      </w:r>
      <w:r w:rsidRPr="00EE51A6">
        <w:rPr>
          <w:rFonts w:eastAsia="Calibri" w:cs="Arial"/>
          <w:highlight w:val="green"/>
          <w:lang w:val="en-NZ"/>
        </w:rPr>
        <w:t>&gt;</w:t>
      </w:r>
      <w:bookmarkStart w:id="25" w:name="_Hlk57035625"/>
    </w:p>
    <w:p w14:paraId="7A633B96" w14:textId="0B37979F" w:rsidR="00E827F3" w:rsidRPr="00EE51A6" w:rsidRDefault="00E77A40" w:rsidP="00E827F3">
      <w:pPr>
        <w:keepNext/>
        <w:numPr>
          <w:ilvl w:val="1"/>
          <w:numId w:val="1"/>
        </w:numPr>
        <w:suppressAutoHyphens w:val="0"/>
        <w:spacing w:before="240" w:after="60" w:line="240" w:lineRule="auto"/>
        <w:outlineLvl w:val="1"/>
        <w:rPr>
          <w:b/>
          <w:color w:val="000000"/>
          <w:kern w:val="28"/>
          <w:sz w:val="28"/>
          <w:lang w:val="en-NZ"/>
        </w:rPr>
      </w:pPr>
      <w:bookmarkStart w:id="26" w:name="_Toc328057006"/>
      <w:bookmarkStart w:id="27" w:name="_Toc328568773"/>
      <w:bookmarkStart w:id="28" w:name="_Toc328057009"/>
      <w:bookmarkStart w:id="29" w:name="_Toc328568777"/>
      <w:r w:rsidRPr="00EE51A6">
        <w:rPr>
          <w:b/>
          <w:color w:val="000000"/>
          <w:kern w:val="28"/>
          <w:sz w:val="28"/>
          <w:lang w:val="en-NZ"/>
        </w:rPr>
        <w:t xml:space="preserve">a) </w:t>
      </w:r>
      <w:r w:rsidR="00CA33E0" w:rsidRPr="00EE51A6">
        <w:rPr>
          <w:b/>
          <w:color w:val="000000"/>
          <w:kern w:val="28"/>
          <w:sz w:val="28"/>
          <w:lang w:val="en-NZ"/>
        </w:rPr>
        <w:t>Simple Building Forms</w:t>
      </w:r>
    </w:p>
    <w:p w14:paraId="4BF1E44D" w14:textId="17D717FC" w:rsidR="00E827F3" w:rsidRPr="00EE51A6" w:rsidRDefault="00E827F3" w:rsidP="00045EB6">
      <w:pPr>
        <w:suppressAutoHyphens w:val="0"/>
        <w:spacing w:before="120" w:after="120" w:line="280" w:lineRule="atLeast"/>
        <w:ind w:left="709"/>
        <w:jc w:val="both"/>
        <w:rPr>
          <w:rFonts w:eastAsia="Calibri" w:cs="Arial"/>
          <w:highlight w:val="green"/>
          <w:lang w:val="en-NZ"/>
        </w:rPr>
      </w:pPr>
      <w:r w:rsidRPr="00EE51A6">
        <w:rPr>
          <w:rFonts w:eastAsia="Calibri" w:cs="Arial"/>
          <w:highlight w:val="green"/>
          <w:lang w:val="en-NZ"/>
        </w:rPr>
        <w:t>&lt;</w:t>
      </w:r>
      <w:r w:rsidR="00816C71" w:rsidRPr="00EE51A6">
        <w:rPr>
          <w:rFonts w:eastAsia="Calibri" w:cs="Arial"/>
          <w:highlight w:val="green"/>
          <w:lang w:val="en-NZ"/>
        </w:rPr>
        <w:t xml:space="preserve"> </w:t>
      </w:r>
      <w:r w:rsidR="002C070C" w:rsidRPr="00EE51A6">
        <w:rPr>
          <w:rFonts w:eastAsia="Calibri" w:cs="Arial"/>
          <w:b/>
          <w:bCs/>
          <w:highlight w:val="green"/>
          <w:lang w:val="en-NZ"/>
        </w:rPr>
        <w:t>Provide a</w:t>
      </w:r>
      <w:r w:rsidR="00816C71" w:rsidRPr="00EE51A6">
        <w:rPr>
          <w:rFonts w:eastAsia="Calibri" w:cs="Arial"/>
          <w:b/>
          <w:bCs/>
          <w:highlight w:val="green"/>
          <w:lang w:val="en-NZ"/>
        </w:rPr>
        <w:t xml:space="preserve"> design statement and supporting calculations </w:t>
      </w:r>
      <w:bookmarkEnd w:id="25"/>
      <w:r w:rsidR="00816C71" w:rsidRPr="00EE51A6">
        <w:rPr>
          <w:rFonts w:eastAsia="Calibri" w:cs="Arial"/>
          <w:b/>
          <w:bCs/>
          <w:highlight w:val="green"/>
          <w:lang w:val="en-NZ"/>
        </w:rPr>
        <w:t>for simple building forms</w:t>
      </w:r>
      <w:r w:rsidR="00816C71" w:rsidRPr="00EE51A6">
        <w:rPr>
          <w:rFonts w:eastAsia="Calibri" w:cs="Arial"/>
          <w:highlight w:val="green"/>
          <w:lang w:val="en-NZ"/>
        </w:rPr>
        <w:t xml:space="preserve"> (refer to Section 1.1.1 in DQLS – Lighting for the four-step daylight sequence)</w:t>
      </w:r>
      <w:r w:rsidR="002A3021" w:rsidRPr="00EE51A6">
        <w:rPr>
          <w:rFonts w:eastAsia="Calibri" w:cs="Arial"/>
          <w:highlight w:val="green"/>
          <w:lang w:val="en-NZ"/>
        </w:rPr>
        <w:t>.</w:t>
      </w:r>
      <w:r w:rsidRPr="00EE51A6">
        <w:rPr>
          <w:rFonts w:eastAsia="Calibri" w:cs="Arial"/>
          <w:highlight w:val="green"/>
          <w:lang w:val="en-NZ"/>
        </w:rPr>
        <w:t>&gt;</w:t>
      </w:r>
      <w:bookmarkEnd w:id="26"/>
      <w:bookmarkEnd w:id="27"/>
      <w:bookmarkEnd w:id="28"/>
      <w:bookmarkEnd w:id="29"/>
    </w:p>
    <w:p w14:paraId="31BFD71E" w14:textId="4A3260E8" w:rsidR="00924F82" w:rsidRPr="00EE51A6" w:rsidRDefault="00924F82" w:rsidP="00045EB6">
      <w:pPr>
        <w:suppressAutoHyphens w:val="0"/>
        <w:spacing w:before="120" w:after="120" w:line="280" w:lineRule="atLeast"/>
        <w:ind w:left="709"/>
        <w:jc w:val="both"/>
        <w:rPr>
          <w:rFonts w:eastAsia="Calibri" w:cs="Arial"/>
          <w:highlight w:val="yellow"/>
          <w:lang w:val="en-NZ"/>
        </w:rPr>
      </w:pPr>
      <w:r w:rsidRPr="00EE51A6">
        <w:rPr>
          <w:rFonts w:eastAsia="Calibri" w:cs="Arial"/>
          <w:highlight w:val="yellow"/>
          <w:lang w:val="en-NZ"/>
        </w:rPr>
        <w:t xml:space="preserve">&lt;Design teams must use the </w:t>
      </w:r>
      <w:hyperlink r:id="rId24" w:history="1">
        <w:r w:rsidRPr="000A1B12">
          <w:rPr>
            <w:rStyle w:val="Hyperlink"/>
            <w:rFonts w:eastAsia="Calibri" w:cs="Arial"/>
            <w:highlight w:val="yellow"/>
            <w:lang w:val="en-NZ"/>
          </w:rPr>
          <w:t>Daylight Calculator Tool</w:t>
        </w:r>
      </w:hyperlink>
      <w:r w:rsidRPr="00EE51A6">
        <w:rPr>
          <w:rFonts w:eastAsia="Calibri" w:cs="Arial"/>
          <w:highlight w:val="yellow"/>
          <w:lang w:val="en-NZ"/>
        </w:rPr>
        <w:t xml:space="preserve"> to demonstrate compliance with the four-step daylight sequence.&gt;</w:t>
      </w:r>
    </w:p>
    <w:p w14:paraId="19D02CBA" w14:textId="77777777" w:rsidR="002C070C" w:rsidRPr="00EE51A6" w:rsidRDefault="002C070C" w:rsidP="002C070C">
      <w:pPr>
        <w:suppressAutoHyphens w:val="0"/>
        <w:spacing w:before="120" w:after="120" w:line="280" w:lineRule="atLeast"/>
        <w:ind w:left="709"/>
        <w:jc w:val="both"/>
        <w:rPr>
          <w:rFonts w:eastAsia="Calibri" w:cs="Arial"/>
          <w:highlight w:val="green"/>
          <w:lang w:val="en-NZ"/>
        </w:rPr>
      </w:pPr>
      <w:r w:rsidRPr="00EE51A6">
        <w:rPr>
          <w:rFonts w:eastAsia="Calibri" w:cs="Arial"/>
          <w:highlight w:val="green"/>
          <w:lang w:val="en-NZ"/>
        </w:rPr>
        <w:t xml:space="preserve">&lt;Results should identify those spaces which fail the Step 2 daylighting feasibility test. For spaces which pass Step 2, minimum required glazing areas should be identified, and the % daylit floor area should be calculated according to Equation 2 given in Step 3. </w:t>
      </w:r>
    </w:p>
    <w:p w14:paraId="62508B5F" w14:textId="23F765B7" w:rsidR="002C070C" w:rsidRPr="00EE51A6" w:rsidRDefault="002C070C" w:rsidP="002C070C">
      <w:pPr>
        <w:suppressAutoHyphens w:val="0"/>
        <w:spacing w:before="120" w:after="120" w:line="280" w:lineRule="atLeast"/>
        <w:ind w:left="709"/>
        <w:jc w:val="both"/>
        <w:rPr>
          <w:rFonts w:eastAsia="Calibri" w:cs="Arial"/>
          <w:highlight w:val="green"/>
          <w:lang w:val="en-NZ"/>
        </w:rPr>
      </w:pPr>
      <w:r w:rsidRPr="00EE51A6">
        <w:rPr>
          <w:rFonts w:eastAsia="Calibri" w:cs="Arial"/>
          <w:highlight w:val="green"/>
          <w:lang w:val="en-NZ"/>
        </w:rPr>
        <w:t>&lt;</w:t>
      </w:r>
      <w:r w:rsidR="00E77A40" w:rsidRPr="00EE51A6">
        <w:rPr>
          <w:rFonts w:eastAsia="Calibri" w:cs="Arial"/>
          <w:b/>
          <w:bCs/>
          <w:highlight w:val="green"/>
          <w:lang w:val="en-NZ"/>
        </w:rPr>
        <w:t>Tabulate</w:t>
      </w:r>
      <w:r w:rsidRPr="00EE51A6">
        <w:rPr>
          <w:rFonts w:eastAsia="Calibri" w:cs="Arial"/>
          <w:b/>
          <w:bCs/>
          <w:highlight w:val="green"/>
          <w:lang w:val="en-NZ"/>
        </w:rPr>
        <w:t xml:space="preserve"> summary results for spaces in each of the assessed blocks at zone-level.&gt;</w:t>
      </w:r>
    </w:p>
    <w:p w14:paraId="46FFB75E" w14:textId="6505D60D" w:rsidR="00502A27" w:rsidRPr="00EE51A6" w:rsidRDefault="00502A27" w:rsidP="00502A27">
      <w:pPr>
        <w:suppressAutoHyphens w:val="0"/>
        <w:spacing w:before="120" w:after="120" w:line="280" w:lineRule="atLeast"/>
        <w:ind w:left="709"/>
        <w:jc w:val="both"/>
        <w:rPr>
          <w:rFonts w:eastAsia="Calibri" w:cs="Arial"/>
          <w:highlight w:val="green"/>
          <w:lang w:val="en-NZ"/>
        </w:rPr>
      </w:pPr>
      <w:r w:rsidRPr="00EE51A6">
        <w:rPr>
          <w:rFonts w:eastAsia="Calibri" w:cs="Arial"/>
          <w:highlight w:val="green"/>
          <w:lang w:val="en-NZ"/>
        </w:rPr>
        <w:t xml:space="preserve">&lt;Note that the daylighting design sequence is intended to provide for adequate daylighting under generic New Zealand conditions. It does not allow for regional variations in outdoor illuminance. The target daylight factor of </w:t>
      </w:r>
      <w:r w:rsidR="002304DF" w:rsidRPr="00EE51A6">
        <w:rPr>
          <w:rFonts w:eastAsia="Calibri" w:cs="Arial"/>
          <w:b/>
          <w:bCs/>
          <w:color w:val="FF0000"/>
          <w:highlight w:val="green"/>
          <w:lang w:val="en-NZ"/>
        </w:rPr>
        <w:t>2</w:t>
      </w:r>
      <w:r w:rsidRPr="00EE51A6">
        <w:rPr>
          <w:rFonts w:eastAsia="Calibri" w:cs="Arial"/>
          <w:b/>
          <w:bCs/>
          <w:color w:val="FF0000"/>
          <w:highlight w:val="green"/>
          <w:lang w:val="en-NZ"/>
        </w:rPr>
        <w:t>%</w:t>
      </w:r>
      <w:r w:rsidRPr="00EE51A6">
        <w:rPr>
          <w:rFonts w:eastAsia="Calibri" w:cs="Arial"/>
          <w:highlight w:val="green"/>
          <w:lang w:val="en-NZ"/>
        </w:rPr>
        <w:t xml:space="preserve"> is intended to yield approximately 300 lux at the working plane under standard clear sky conditions. Higher target daylight factors may be used, with caution, where lower-than-typical outdoor illuminance values are expected; refer to NZS 6703:1984, Section 5, for guidance&gt;.</w:t>
      </w:r>
    </w:p>
    <w:p w14:paraId="5B2A74A7" w14:textId="6D299ECD" w:rsidR="00502A27" w:rsidRPr="00EE51A6" w:rsidRDefault="00502A27" w:rsidP="00502A27">
      <w:pPr>
        <w:suppressAutoHyphens w:val="0"/>
        <w:spacing w:before="120" w:after="120" w:line="280" w:lineRule="atLeast"/>
        <w:ind w:left="709"/>
        <w:jc w:val="both"/>
        <w:rPr>
          <w:rFonts w:eastAsia="Calibri" w:cs="Arial"/>
          <w:highlight w:val="green"/>
          <w:lang w:val="en-NZ"/>
        </w:rPr>
      </w:pPr>
      <w:r w:rsidRPr="00EE51A6">
        <w:rPr>
          <w:rFonts w:eastAsia="Calibri" w:cs="Arial"/>
          <w:highlight w:val="green"/>
          <w:lang w:val="en-NZ"/>
        </w:rPr>
        <w:t xml:space="preserve">&lt;The DQLS daylighting design sequence does not allow for control of glare. Consideration should be given to the orientation and location of windows, and provision of shading devices, in order to minimize direct sunlight and control glare; </w:t>
      </w:r>
      <w:r w:rsidR="00E77A40" w:rsidRPr="00EE51A6">
        <w:rPr>
          <w:rFonts w:eastAsia="Calibri" w:cs="Arial"/>
          <w:b/>
          <w:bCs/>
          <w:highlight w:val="green"/>
          <w:lang w:val="en-NZ"/>
        </w:rPr>
        <w:t>specific recommendations should be provided where appropriate</w:t>
      </w:r>
      <w:r w:rsidR="00E77A40" w:rsidRPr="00EE51A6">
        <w:rPr>
          <w:rFonts w:eastAsia="Calibri" w:cs="Arial"/>
          <w:highlight w:val="green"/>
          <w:lang w:val="en-NZ"/>
        </w:rPr>
        <w:t>. R</w:t>
      </w:r>
      <w:r w:rsidRPr="00EE51A6">
        <w:rPr>
          <w:rFonts w:eastAsia="Calibri" w:cs="Arial"/>
          <w:highlight w:val="green"/>
          <w:lang w:val="en-NZ"/>
        </w:rPr>
        <w:t xml:space="preserve">efer to Section 3.8, of DQLS - Lighting, for more information&gt;. </w:t>
      </w:r>
    </w:p>
    <w:p w14:paraId="6887ED2C" w14:textId="5E522640" w:rsidR="00E77A40" w:rsidRPr="00EE51A6" w:rsidRDefault="00655881" w:rsidP="0008264A">
      <w:pPr>
        <w:suppressAutoHyphens w:val="0"/>
        <w:spacing w:before="120" w:after="120" w:line="280" w:lineRule="atLeast"/>
        <w:ind w:left="709"/>
        <w:jc w:val="both"/>
        <w:rPr>
          <w:b/>
          <w:color w:val="000000"/>
          <w:kern w:val="28"/>
          <w:sz w:val="28"/>
          <w:lang w:val="en-NZ"/>
        </w:rPr>
      </w:pPr>
      <w:r w:rsidRPr="00EE51A6">
        <w:rPr>
          <w:b/>
          <w:color w:val="000000"/>
          <w:kern w:val="28"/>
          <w:sz w:val="28"/>
          <w:lang w:val="en-NZ"/>
        </w:rPr>
        <w:t>…o</w:t>
      </w:r>
      <w:r w:rsidR="00E77A40" w:rsidRPr="00EE51A6">
        <w:rPr>
          <w:b/>
          <w:color w:val="000000"/>
          <w:kern w:val="28"/>
          <w:sz w:val="28"/>
          <w:lang w:val="en-NZ"/>
        </w:rPr>
        <w:t>r…</w:t>
      </w:r>
    </w:p>
    <w:p w14:paraId="105DB26B" w14:textId="2155A5C2" w:rsidR="00E827F3" w:rsidRPr="00EE51A6" w:rsidRDefault="00E77A40" w:rsidP="00CD310C">
      <w:pPr>
        <w:keepNext/>
        <w:suppressAutoHyphens w:val="0"/>
        <w:spacing w:before="120" w:after="60" w:line="240" w:lineRule="auto"/>
        <w:ind w:left="680"/>
        <w:outlineLvl w:val="1"/>
        <w:rPr>
          <w:b/>
          <w:color w:val="000000"/>
          <w:kern w:val="28"/>
          <w:sz w:val="24"/>
          <w:lang w:val="en-NZ"/>
        </w:rPr>
      </w:pPr>
      <w:r w:rsidRPr="00EE51A6">
        <w:rPr>
          <w:b/>
          <w:color w:val="000000"/>
          <w:kern w:val="28"/>
          <w:sz w:val="28"/>
          <w:lang w:val="en-NZ"/>
        </w:rPr>
        <w:t xml:space="preserve">b) </w:t>
      </w:r>
      <w:r w:rsidR="00CA33E0" w:rsidRPr="00EE51A6">
        <w:rPr>
          <w:b/>
          <w:color w:val="000000"/>
          <w:kern w:val="28"/>
          <w:sz w:val="28"/>
          <w:lang w:val="en-NZ"/>
        </w:rPr>
        <w:t>Complex Building Forms</w:t>
      </w:r>
      <w:r w:rsidR="00E047DD" w:rsidRPr="00EE51A6">
        <w:rPr>
          <w:b/>
          <w:color w:val="000000"/>
          <w:kern w:val="28"/>
          <w:sz w:val="28"/>
          <w:lang w:val="en-NZ"/>
        </w:rPr>
        <w:t xml:space="preserve"> – Daylight Modelling</w:t>
      </w:r>
    </w:p>
    <w:p w14:paraId="759264B2" w14:textId="30D5593F" w:rsidR="00E827F3" w:rsidRPr="00EE51A6" w:rsidRDefault="00816C71" w:rsidP="00E827F3">
      <w:pPr>
        <w:suppressAutoHyphens w:val="0"/>
        <w:spacing w:before="120" w:after="120" w:line="280" w:lineRule="atLeast"/>
        <w:ind w:left="709"/>
        <w:jc w:val="both"/>
        <w:rPr>
          <w:rFonts w:eastAsia="Calibri" w:cs="Arial"/>
          <w:highlight w:val="green"/>
          <w:lang w:val="en-NZ"/>
        </w:rPr>
      </w:pPr>
      <w:r w:rsidRPr="00EE51A6">
        <w:rPr>
          <w:rFonts w:eastAsia="Calibri" w:cs="Arial"/>
          <w:highlight w:val="green"/>
          <w:lang w:val="en-NZ"/>
        </w:rPr>
        <w:t xml:space="preserve">&lt;For complex building forms </w:t>
      </w:r>
      <w:r w:rsidR="0084332E" w:rsidRPr="00EE51A6">
        <w:rPr>
          <w:rFonts w:eastAsia="Calibri" w:cs="Arial"/>
          <w:highlight w:val="green"/>
          <w:lang w:val="en-NZ"/>
        </w:rPr>
        <w:t>that do not meet the</w:t>
      </w:r>
      <w:r w:rsidRPr="00EE51A6">
        <w:rPr>
          <w:rFonts w:eastAsia="Calibri" w:cs="Arial"/>
          <w:highlight w:val="green"/>
          <w:lang w:val="en-NZ"/>
        </w:rPr>
        <w:t xml:space="preserve"> simple building criteria</w:t>
      </w:r>
      <w:r w:rsidR="0084332E" w:rsidRPr="00EE51A6">
        <w:rPr>
          <w:rFonts w:eastAsia="Calibri" w:cs="Arial"/>
          <w:highlight w:val="green"/>
          <w:lang w:val="en-NZ"/>
        </w:rPr>
        <w:t xml:space="preserve"> above</w:t>
      </w:r>
      <w:r w:rsidRPr="00EE51A6">
        <w:rPr>
          <w:rFonts w:eastAsia="Calibri" w:cs="Arial"/>
          <w:highlight w:val="green"/>
          <w:lang w:val="en-NZ"/>
        </w:rPr>
        <w:t xml:space="preserve">, </w:t>
      </w:r>
      <w:r w:rsidR="002C070C" w:rsidRPr="00EE51A6">
        <w:rPr>
          <w:rFonts w:eastAsia="Calibri" w:cs="Arial"/>
          <w:highlight w:val="green"/>
          <w:lang w:val="en-NZ"/>
        </w:rPr>
        <w:t>provide results of</w:t>
      </w:r>
      <w:r w:rsidRPr="00EE51A6">
        <w:rPr>
          <w:rFonts w:eastAsia="Calibri" w:cs="Arial"/>
          <w:highlight w:val="green"/>
          <w:lang w:val="en-NZ"/>
        </w:rPr>
        <w:t xml:space="preserve"> Climate Based Daylight Modelling (CBDM) in accordance with the daylight modelling requirements and guidelines set out in Section 1.1.2 </w:t>
      </w:r>
      <w:r w:rsidR="002C070C" w:rsidRPr="00EE51A6">
        <w:rPr>
          <w:rFonts w:eastAsia="Calibri" w:cs="Arial"/>
          <w:highlight w:val="green"/>
          <w:lang w:val="en-NZ"/>
        </w:rPr>
        <w:t>of</w:t>
      </w:r>
      <w:r w:rsidRPr="00EE51A6">
        <w:rPr>
          <w:rFonts w:eastAsia="Calibri" w:cs="Arial"/>
          <w:highlight w:val="green"/>
          <w:lang w:val="en-NZ"/>
        </w:rPr>
        <w:t xml:space="preserve"> DQLS – Lighting.&gt; </w:t>
      </w:r>
    </w:p>
    <w:p w14:paraId="0C2DF8DA" w14:textId="77777777" w:rsidR="00816C71" w:rsidRPr="00EE51A6" w:rsidRDefault="00816C71" w:rsidP="00E827F3">
      <w:pPr>
        <w:suppressAutoHyphens w:val="0"/>
        <w:spacing w:before="120" w:after="120" w:line="280" w:lineRule="atLeast"/>
        <w:ind w:left="709"/>
        <w:jc w:val="both"/>
        <w:rPr>
          <w:rFonts w:eastAsia="Calibri" w:cs="Arial"/>
          <w:highlight w:val="green"/>
          <w:lang w:val="en-NZ"/>
        </w:rPr>
      </w:pPr>
      <w:bookmarkStart w:id="30" w:name="_Hlk56599391"/>
      <w:r w:rsidRPr="00EE51A6">
        <w:rPr>
          <w:rFonts w:eastAsia="Calibri" w:cs="Arial"/>
          <w:highlight w:val="green"/>
          <w:lang w:val="en-NZ"/>
        </w:rPr>
        <w:t>&lt;</w:t>
      </w:r>
      <w:r w:rsidR="002C070C" w:rsidRPr="00EE51A6">
        <w:rPr>
          <w:rFonts w:eastAsia="Calibri" w:cs="Arial"/>
          <w:highlight w:val="green"/>
          <w:lang w:val="en-NZ"/>
        </w:rPr>
        <w:t>Note that t</w:t>
      </w:r>
      <w:r w:rsidRPr="00EE51A6">
        <w:rPr>
          <w:rFonts w:eastAsia="Calibri" w:cs="Arial"/>
          <w:highlight w:val="green"/>
          <w:lang w:val="en-NZ"/>
        </w:rPr>
        <w:t>he Useful Daylight Illuminance (UDI) target for learning spaces is 300lx to 2000lx for 80% of school hours across more than 50% of the usable floor level.&gt;</w:t>
      </w:r>
    </w:p>
    <w:p w14:paraId="790070E9" w14:textId="03CD8475" w:rsidR="0084332E" w:rsidRPr="00EE51A6" w:rsidRDefault="002C070C" w:rsidP="0084332E">
      <w:pPr>
        <w:suppressAutoHyphens w:val="0"/>
        <w:spacing w:before="120" w:after="120" w:line="280" w:lineRule="atLeast"/>
        <w:ind w:left="709"/>
        <w:jc w:val="both"/>
        <w:rPr>
          <w:rFonts w:eastAsia="Calibri" w:cs="Arial"/>
          <w:highlight w:val="green"/>
          <w:lang w:val="en-NZ"/>
        </w:rPr>
      </w:pPr>
      <w:bookmarkStart w:id="31" w:name="_Hlk56604233"/>
      <w:bookmarkEnd w:id="30"/>
      <w:r w:rsidRPr="00EE51A6">
        <w:rPr>
          <w:rFonts w:eastAsia="Calibri" w:cs="Arial"/>
          <w:highlight w:val="green"/>
          <w:lang w:val="en-NZ"/>
        </w:rPr>
        <w:t>&lt;</w:t>
      </w:r>
      <w:r w:rsidR="0084332E" w:rsidRPr="00EE51A6">
        <w:rPr>
          <w:rFonts w:eastAsia="Calibri" w:cs="Arial"/>
          <w:b/>
          <w:bCs/>
          <w:highlight w:val="green"/>
          <w:lang w:val="en-NZ"/>
        </w:rPr>
        <w:t xml:space="preserve">Summarise </w:t>
      </w:r>
      <w:r w:rsidRPr="00EE51A6">
        <w:rPr>
          <w:rFonts w:eastAsia="Calibri" w:cs="Arial"/>
          <w:b/>
          <w:bCs/>
          <w:highlight w:val="green"/>
          <w:lang w:val="en-NZ"/>
        </w:rPr>
        <w:t>the</w:t>
      </w:r>
      <w:r w:rsidR="0084332E" w:rsidRPr="00EE51A6">
        <w:rPr>
          <w:rFonts w:eastAsia="Calibri" w:cs="Arial"/>
          <w:b/>
          <w:bCs/>
          <w:highlight w:val="green"/>
          <w:lang w:val="en-NZ"/>
        </w:rPr>
        <w:t xml:space="preserve"> key</w:t>
      </w:r>
      <w:r w:rsidRPr="00EE51A6">
        <w:rPr>
          <w:rFonts w:eastAsia="Calibri" w:cs="Arial"/>
          <w:b/>
          <w:bCs/>
          <w:highlight w:val="green"/>
          <w:lang w:val="en-NZ"/>
        </w:rPr>
        <w:t xml:space="preserve"> modelling inputs</w:t>
      </w:r>
      <w:r w:rsidRPr="00EE51A6">
        <w:rPr>
          <w:rFonts w:eastAsia="Calibri" w:cs="Arial"/>
          <w:highlight w:val="green"/>
          <w:lang w:val="en-NZ"/>
        </w:rPr>
        <w:t>,</w:t>
      </w:r>
      <w:r w:rsidR="0084332E" w:rsidRPr="00EE51A6">
        <w:rPr>
          <w:rFonts w:eastAsia="Calibri" w:cs="Arial"/>
          <w:highlight w:val="green"/>
          <w:lang w:val="en-NZ"/>
        </w:rPr>
        <w:t xml:space="preserve"> including</w:t>
      </w:r>
      <w:r w:rsidRPr="00EE51A6">
        <w:rPr>
          <w:rFonts w:eastAsia="Calibri" w:cs="Arial"/>
          <w:highlight w:val="green"/>
          <w:lang w:val="en-NZ"/>
        </w:rPr>
        <w:t xml:space="preserve"> </w:t>
      </w:r>
      <w:r w:rsidR="00CF47C0" w:rsidRPr="00EE51A6">
        <w:rPr>
          <w:rFonts w:eastAsia="Calibri" w:cs="Arial"/>
          <w:highlight w:val="green"/>
          <w:lang w:val="en-NZ"/>
        </w:rPr>
        <w:t xml:space="preserve">analysis parameters, weather data, external </w:t>
      </w:r>
      <w:r w:rsidR="008D2343" w:rsidRPr="00EE51A6">
        <w:rPr>
          <w:rFonts w:eastAsia="Calibri" w:cs="Arial"/>
          <w:highlight w:val="green"/>
          <w:lang w:val="en-NZ"/>
        </w:rPr>
        <w:t>obstructions</w:t>
      </w:r>
      <w:r w:rsidR="00CF47C0" w:rsidRPr="00EE51A6">
        <w:rPr>
          <w:rFonts w:eastAsia="Calibri" w:cs="Arial"/>
          <w:highlight w:val="green"/>
          <w:lang w:val="en-NZ"/>
        </w:rPr>
        <w:t>, orientation</w:t>
      </w:r>
      <w:r w:rsidR="008D2343" w:rsidRPr="00EE51A6">
        <w:rPr>
          <w:rFonts w:eastAsia="Calibri" w:cs="Arial"/>
          <w:highlight w:val="green"/>
          <w:lang w:val="en-NZ"/>
        </w:rPr>
        <w:t>, model zones,</w:t>
      </w:r>
      <w:r w:rsidR="0084332E" w:rsidRPr="00EE51A6">
        <w:rPr>
          <w:rFonts w:eastAsia="Calibri" w:cs="Arial"/>
          <w:highlight w:val="green"/>
          <w:lang w:val="en-NZ"/>
        </w:rPr>
        <w:t xml:space="preserve"> and</w:t>
      </w:r>
      <w:r w:rsidR="008D2343" w:rsidRPr="00EE51A6">
        <w:rPr>
          <w:rFonts w:eastAsia="Calibri" w:cs="Arial"/>
          <w:highlight w:val="green"/>
          <w:lang w:val="en-NZ"/>
        </w:rPr>
        <w:t xml:space="preserve"> layout</w:t>
      </w:r>
      <w:r w:rsidR="0084332E" w:rsidRPr="00EE51A6">
        <w:rPr>
          <w:rFonts w:eastAsia="Calibri" w:cs="Arial"/>
          <w:highlight w:val="green"/>
          <w:lang w:val="en-NZ"/>
        </w:rPr>
        <w:t>.&gt;</w:t>
      </w:r>
    </w:p>
    <w:p w14:paraId="68CB3623" w14:textId="77777777" w:rsidR="0084332E" w:rsidRPr="00EE51A6" w:rsidRDefault="0084332E" w:rsidP="0084332E">
      <w:pPr>
        <w:suppressAutoHyphens w:val="0"/>
        <w:spacing w:before="120" w:after="120" w:line="280" w:lineRule="atLeast"/>
        <w:ind w:left="709"/>
        <w:jc w:val="both"/>
        <w:rPr>
          <w:rFonts w:eastAsia="Calibri" w:cs="Arial"/>
          <w:highlight w:val="green"/>
          <w:lang w:val="en-NZ"/>
        </w:rPr>
      </w:pPr>
      <w:r w:rsidRPr="00EE51A6">
        <w:rPr>
          <w:rFonts w:eastAsia="Calibri" w:cs="Arial"/>
          <w:highlight w:val="green"/>
          <w:lang w:val="en-NZ"/>
        </w:rPr>
        <w:t>&lt;</w:t>
      </w:r>
      <w:r w:rsidRPr="00EE51A6">
        <w:rPr>
          <w:rFonts w:eastAsia="Calibri" w:cs="Arial"/>
          <w:b/>
          <w:bCs/>
          <w:highlight w:val="green"/>
          <w:lang w:val="en-NZ"/>
        </w:rPr>
        <w:t>Tabulate summary results for all spaces in each of the assessed blocks.&gt;</w:t>
      </w:r>
    </w:p>
    <w:p w14:paraId="40E71204" w14:textId="542A139A" w:rsidR="007E2D0B" w:rsidRPr="00EE51A6" w:rsidRDefault="0084332E" w:rsidP="007E2D0B">
      <w:pPr>
        <w:suppressAutoHyphens w:val="0"/>
        <w:spacing w:before="120" w:after="120" w:line="280" w:lineRule="atLeast"/>
        <w:ind w:left="709"/>
        <w:jc w:val="both"/>
        <w:rPr>
          <w:rFonts w:eastAsia="Calibri" w:cs="Arial"/>
          <w:highlight w:val="green"/>
          <w:lang w:val="en-NZ"/>
        </w:rPr>
      </w:pPr>
      <w:r w:rsidRPr="00EE51A6">
        <w:rPr>
          <w:rFonts w:eastAsia="Calibri" w:cs="Arial"/>
          <w:highlight w:val="green"/>
          <w:lang w:val="en-NZ"/>
        </w:rPr>
        <w:t>&lt;</w:t>
      </w:r>
      <w:r w:rsidRPr="00EE51A6">
        <w:rPr>
          <w:rFonts w:eastAsia="Calibri" w:cs="Arial"/>
          <w:b/>
          <w:bCs/>
          <w:highlight w:val="green"/>
          <w:lang w:val="en-NZ"/>
        </w:rPr>
        <w:t xml:space="preserve">Provide specific recommendations </w:t>
      </w:r>
      <w:r w:rsidR="00E52602" w:rsidRPr="00EE51A6">
        <w:rPr>
          <w:rFonts w:eastAsia="Calibri" w:cs="Arial"/>
          <w:b/>
          <w:bCs/>
          <w:highlight w:val="green"/>
          <w:lang w:val="en-NZ"/>
        </w:rPr>
        <w:t>to</w:t>
      </w:r>
      <w:r w:rsidRPr="00EE51A6">
        <w:rPr>
          <w:rFonts w:eastAsia="Calibri" w:cs="Arial"/>
          <w:b/>
          <w:bCs/>
          <w:highlight w:val="green"/>
          <w:lang w:val="en-NZ"/>
        </w:rPr>
        <w:t xml:space="preserve"> achieve compliance or improve daylighting performance, as appropriate.&gt;</w:t>
      </w:r>
    </w:p>
    <w:p w14:paraId="68CCC30A" w14:textId="4A6454A3" w:rsidR="007E2D0B" w:rsidRPr="00EE51A6" w:rsidRDefault="007E2D0B" w:rsidP="007E2D0B">
      <w:pPr>
        <w:pStyle w:val="Heading1"/>
        <w:rPr>
          <w:lang w:val="en-NZ"/>
        </w:rPr>
      </w:pPr>
      <w:bookmarkStart w:id="32" w:name="_Toc496954632"/>
      <w:bookmarkEnd w:id="24"/>
      <w:r w:rsidRPr="00EE51A6">
        <w:rPr>
          <w:lang w:val="en-NZ"/>
        </w:rPr>
        <w:lastRenderedPageBreak/>
        <w:t>Artificial Lighting Compliance</w:t>
      </w:r>
      <w:bookmarkEnd w:id="32"/>
    </w:p>
    <w:p w14:paraId="1263392B" w14:textId="4178A160" w:rsidR="007E2D0B" w:rsidRPr="0064461D" w:rsidRDefault="007E2D0B" w:rsidP="0064461D">
      <w:pPr>
        <w:pStyle w:val="Heading2"/>
      </w:pPr>
      <w:bookmarkStart w:id="33" w:name="_Toc496954633"/>
      <w:r w:rsidRPr="0064461D">
        <w:t>Artificial Lighting</w:t>
      </w:r>
      <w:bookmarkEnd w:id="33"/>
    </w:p>
    <w:p w14:paraId="5DEBAFFE" w14:textId="72CBB4CD" w:rsidR="004519CA" w:rsidRPr="00EE51A6" w:rsidRDefault="007E2D0B" w:rsidP="004519CA">
      <w:pPr>
        <w:suppressAutoHyphens w:val="0"/>
        <w:spacing w:before="120" w:after="120" w:line="280" w:lineRule="atLeast"/>
        <w:ind w:left="709"/>
        <w:jc w:val="both"/>
        <w:rPr>
          <w:lang w:val="en-NZ"/>
        </w:rPr>
      </w:pPr>
      <w:r w:rsidRPr="00EE51A6">
        <w:rPr>
          <w:highlight w:val="green"/>
          <w:lang w:val="en-NZ"/>
        </w:rPr>
        <w:t>&lt;Provide design statement demonstrating compliance with DQLS – Lighting, Section 1.2</w:t>
      </w:r>
      <w:r w:rsidR="003A1A43" w:rsidRPr="00EE51A6">
        <w:rPr>
          <w:highlight w:val="green"/>
          <w:lang w:val="en-NZ"/>
        </w:rPr>
        <w:t>&gt;</w:t>
      </w:r>
    </w:p>
    <w:p w14:paraId="0BE40CF2" w14:textId="32F74CBA" w:rsidR="00CD310C" w:rsidRPr="00EE51A6" w:rsidRDefault="00924F82" w:rsidP="004519CA">
      <w:pPr>
        <w:suppressAutoHyphens w:val="0"/>
        <w:spacing w:before="120" w:after="120" w:line="280" w:lineRule="atLeast"/>
        <w:ind w:left="709"/>
        <w:jc w:val="both"/>
        <w:rPr>
          <w:rFonts w:eastAsia="Calibri" w:cs="Arial"/>
          <w:lang w:val="en-NZ"/>
        </w:rPr>
      </w:pPr>
      <w:r w:rsidRPr="00EE51A6">
        <w:rPr>
          <w:rFonts w:eastAsia="Calibri" w:cs="Arial"/>
          <w:highlight w:val="yellow"/>
          <w:lang w:val="en-NZ"/>
        </w:rPr>
        <w:t>&lt;</w:t>
      </w:r>
      <w:r w:rsidR="00CD310C" w:rsidRPr="00EE51A6">
        <w:rPr>
          <w:rFonts w:eastAsia="Calibri" w:cs="Arial"/>
          <w:highlight w:val="yellow"/>
          <w:lang w:val="en-NZ"/>
        </w:rPr>
        <w:t>This should be demonstrated at Developed Design; at Preliminary Design, reference could be made to design criteria listed in the Electrical Preliminary Design Report; at Developed Design reference can be made to the Specification and Luminaire Schedules</w:t>
      </w:r>
      <w:r w:rsidRPr="00EE51A6">
        <w:rPr>
          <w:rFonts w:eastAsia="Calibri" w:cs="Arial"/>
          <w:highlight w:val="yellow"/>
          <w:lang w:val="en-NZ"/>
        </w:rPr>
        <w:t>&gt;</w:t>
      </w:r>
    </w:p>
    <w:p w14:paraId="35CB7EFD" w14:textId="598E0C9C" w:rsidR="004519CA" w:rsidRPr="00EE51A6" w:rsidRDefault="004519CA" w:rsidP="004519CA">
      <w:pPr>
        <w:pStyle w:val="Heading2"/>
      </w:pPr>
      <w:bookmarkStart w:id="34" w:name="_Toc496954634"/>
      <w:r w:rsidRPr="00EE51A6">
        <w:t>Emergency Lighting</w:t>
      </w:r>
      <w:bookmarkEnd w:id="34"/>
    </w:p>
    <w:p w14:paraId="54AFB2BB" w14:textId="00D85E61" w:rsidR="004519CA" w:rsidRPr="00EE51A6" w:rsidRDefault="004519CA" w:rsidP="004519CA">
      <w:pPr>
        <w:suppressAutoHyphens w:val="0"/>
        <w:spacing w:before="120" w:after="120" w:line="280" w:lineRule="atLeast"/>
        <w:ind w:left="709"/>
        <w:jc w:val="both"/>
        <w:rPr>
          <w:lang w:val="en-NZ"/>
        </w:rPr>
      </w:pPr>
      <w:r w:rsidRPr="00EE51A6">
        <w:rPr>
          <w:rFonts w:eastAsia="Calibri" w:cs="Arial"/>
          <w:highlight w:val="green"/>
          <w:lang w:val="en-NZ"/>
        </w:rPr>
        <w:t xml:space="preserve">&lt; Provide a design statement </w:t>
      </w:r>
      <w:r w:rsidRPr="00EE51A6">
        <w:rPr>
          <w:highlight w:val="green"/>
          <w:lang w:val="en-NZ"/>
        </w:rPr>
        <w:t>demonstrating compliance with DQLS – Lighting, Section 1.</w:t>
      </w:r>
      <w:r w:rsidRPr="00855B71">
        <w:rPr>
          <w:highlight w:val="green"/>
          <w:lang w:val="en-NZ"/>
        </w:rPr>
        <w:t>2.1</w:t>
      </w:r>
      <w:r w:rsidR="0047650B" w:rsidRPr="00855B71">
        <w:rPr>
          <w:highlight w:val="green"/>
          <w:lang w:val="en-NZ"/>
        </w:rPr>
        <w:t>&gt;</w:t>
      </w:r>
    </w:p>
    <w:p w14:paraId="0C1E51EF" w14:textId="4DA7A5B5" w:rsidR="00CD310C" w:rsidRDefault="00924F82" w:rsidP="004519CA">
      <w:pPr>
        <w:suppressAutoHyphens w:val="0"/>
        <w:spacing w:before="120" w:after="120" w:line="280" w:lineRule="atLeast"/>
        <w:ind w:left="709"/>
        <w:jc w:val="both"/>
        <w:rPr>
          <w:rFonts w:eastAsia="Calibri" w:cs="Arial"/>
          <w:lang w:val="en-NZ"/>
        </w:rPr>
      </w:pPr>
      <w:r w:rsidRPr="00EE51A6">
        <w:rPr>
          <w:rFonts w:eastAsia="Calibri" w:cs="Arial"/>
          <w:highlight w:val="yellow"/>
          <w:lang w:val="en-NZ"/>
        </w:rPr>
        <w:t>&lt;</w:t>
      </w:r>
      <w:r w:rsidR="00CD310C" w:rsidRPr="00EE51A6">
        <w:rPr>
          <w:rFonts w:eastAsia="Calibri" w:cs="Arial"/>
          <w:highlight w:val="yellow"/>
          <w:lang w:val="en-NZ"/>
        </w:rPr>
        <w:t>This should be demonstrated at Developed Design; at Preliminary Design, reference could be made to design criteria listed in the Electrical Preliminary Design Report; at Developed Design reference can be made to the Specification and Luminaire Schedules</w:t>
      </w:r>
      <w:r w:rsidRPr="00EE51A6">
        <w:rPr>
          <w:rFonts w:eastAsia="Calibri" w:cs="Arial"/>
          <w:highlight w:val="yellow"/>
          <w:lang w:val="en-NZ"/>
        </w:rPr>
        <w:t>&gt;</w:t>
      </w:r>
    </w:p>
    <w:p w14:paraId="6E924EC2" w14:textId="77777777" w:rsidR="0008264A" w:rsidRDefault="0008264A" w:rsidP="0008264A">
      <w:pPr>
        <w:suppressAutoHyphens w:val="0"/>
        <w:spacing w:before="120" w:after="120" w:line="280" w:lineRule="atLeast"/>
        <w:jc w:val="both"/>
        <w:rPr>
          <w:rFonts w:eastAsia="Calibri" w:cs="Arial"/>
          <w:lang w:val="en-NZ"/>
        </w:rPr>
      </w:pPr>
    </w:p>
    <w:p w14:paraId="068F5147" w14:textId="77777777" w:rsidR="00FB4293" w:rsidRDefault="00FB4293">
      <w:pPr>
        <w:suppressAutoHyphens w:val="0"/>
        <w:spacing w:after="200" w:line="276" w:lineRule="auto"/>
        <w:rPr>
          <w:rFonts w:cs="Arial"/>
          <w:b/>
          <w:color w:val="000000"/>
          <w:spacing w:val="5"/>
          <w:kern w:val="28"/>
          <w:sz w:val="40"/>
          <w:lang w:val="en-NZ"/>
        </w:rPr>
      </w:pPr>
      <w:r>
        <w:rPr>
          <w:lang w:val="en-NZ"/>
        </w:rPr>
        <w:br w:type="page"/>
      </w:r>
    </w:p>
    <w:p w14:paraId="7A092DF2" w14:textId="3B109776" w:rsidR="0008264A" w:rsidRPr="00EE51A6" w:rsidRDefault="0008264A" w:rsidP="0008264A">
      <w:pPr>
        <w:pStyle w:val="Heading1"/>
        <w:rPr>
          <w:lang w:val="en-NZ"/>
        </w:rPr>
      </w:pPr>
      <w:bookmarkStart w:id="35" w:name="_Toc496954635"/>
      <w:r>
        <w:rPr>
          <w:lang w:val="en-NZ"/>
        </w:rPr>
        <w:lastRenderedPageBreak/>
        <w:t>Security Design Report</w:t>
      </w:r>
      <w:bookmarkEnd w:id="35"/>
    </w:p>
    <w:p w14:paraId="736885A6" w14:textId="432DC83D" w:rsidR="004519CA" w:rsidRPr="0064461D" w:rsidRDefault="004519CA" w:rsidP="0064461D">
      <w:pPr>
        <w:keepNext/>
        <w:numPr>
          <w:ilvl w:val="1"/>
          <w:numId w:val="1"/>
        </w:numPr>
        <w:suppressAutoHyphens w:val="0"/>
        <w:spacing w:before="240" w:after="60" w:line="240" w:lineRule="auto"/>
        <w:outlineLvl w:val="1"/>
        <w:rPr>
          <w:b/>
          <w:color w:val="000000"/>
          <w:kern w:val="28"/>
          <w:sz w:val="28"/>
          <w:lang w:val="en-NZ"/>
        </w:rPr>
      </w:pPr>
      <w:r w:rsidRPr="0064461D">
        <w:rPr>
          <w:b/>
          <w:color w:val="000000"/>
          <w:kern w:val="28"/>
          <w:sz w:val="28"/>
          <w:lang w:val="en-NZ"/>
        </w:rPr>
        <w:t>Security Lighting</w:t>
      </w:r>
      <w:r w:rsidR="00FB4293" w:rsidRPr="0064461D">
        <w:rPr>
          <w:b/>
          <w:color w:val="000000"/>
          <w:kern w:val="28"/>
          <w:sz w:val="28"/>
          <w:lang w:val="en-NZ"/>
        </w:rPr>
        <w:t xml:space="preserve"> &amp; Design</w:t>
      </w:r>
    </w:p>
    <w:p w14:paraId="6C2D4BC5" w14:textId="70F9AA02" w:rsidR="00CD310C" w:rsidRPr="00EE51A6" w:rsidRDefault="004519CA">
      <w:pPr>
        <w:suppressAutoHyphens w:val="0"/>
        <w:spacing w:before="120" w:after="120" w:line="280" w:lineRule="atLeast"/>
        <w:ind w:left="709"/>
        <w:jc w:val="both"/>
        <w:rPr>
          <w:highlight w:val="green"/>
          <w:lang w:val="en-NZ"/>
        </w:rPr>
      </w:pPr>
      <w:r w:rsidRPr="00EE51A6">
        <w:rPr>
          <w:rFonts w:eastAsia="Calibri" w:cs="Arial"/>
          <w:highlight w:val="green"/>
          <w:lang w:val="en-NZ"/>
        </w:rPr>
        <w:t>&lt; Where the project floor area is &gt;1000m</w:t>
      </w:r>
      <w:r w:rsidRPr="00EE51A6">
        <w:rPr>
          <w:rFonts w:eastAsia="Calibri" w:cs="Arial"/>
          <w:highlight w:val="green"/>
          <w:vertAlign w:val="superscript"/>
          <w:lang w:val="en-NZ"/>
        </w:rPr>
        <w:t>2</w:t>
      </w:r>
      <w:r w:rsidRPr="00EE51A6">
        <w:rPr>
          <w:rFonts w:eastAsia="Calibri" w:cs="Arial"/>
          <w:highlight w:val="green"/>
          <w:lang w:val="en-NZ"/>
        </w:rPr>
        <w:t xml:space="preserve">, provide a design statement </w:t>
      </w:r>
      <w:r w:rsidRPr="00EE51A6">
        <w:rPr>
          <w:highlight w:val="green"/>
          <w:lang w:val="en-NZ"/>
        </w:rPr>
        <w:t>demonstrating compliance with DQLS – Lighting, Section</w:t>
      </w:r>
      <w:r w:rsidR="00D90BBA" w:rsidRPr="00EE51A6">
        <w:rPr>
          <w:highlight w:val="green"/>
          <w:lang w:val="en-NZ"/>
        </w:rPr>
        <w:t>s</w:t>
      </w:r>
      <w:r w:rsidRPr="00EE51A6">
        <w:rPr>
          <w:highlight w:val="green"/>
          <w:lang w:val="en-NZ"/>
        </w:rPr>
        <w:t xml:space="preserve"> 1.2.2</w:t>
      </w:r>
      <w:r w:rsidR="00D90BBA" w:rsidRPr="00EE51A6">
        <w:rPr>
          <w:highlight w:val="green"/>
          <w:lang w:val="en-NZ"/>
        </w:rPr>
        <w:t xml:space="preserve"> &amp; 3.11</w:t>
      </w:r>
      <w:r w:rsidR="0008264A">
        <w:rPr>
          <w:highlight w:val="green"/>
          <w:lang w:val="en-NZ"/>
        </w:rPr>
        <w:t xml:space="preserve">, and addressing </w:t>
      </w:r>
      <w:r w:rsidR="00855B71">
        <w:rPr>
          <w:highlight w:val="green"/>
          <w:lang w:val="en-NZ"/>
        </w:rPr>
        <w:t>security risks, secutity lighting, and security systems generally</w:t>
      </w:r>
      <w:r w:rsidR="0047650B" w:rsidRPr="00EE51A6">
        <w:rPr>
          <w:highlight w:val="green"/>
          <w:lang w:val="en-NZ"/>
        </w:rPr>
        <w:t>&gt;</w:t>
      </w:r>
    </w:p>
    <w:p w14:paraId="469A6631" w14:textId="40137AC3" w:rsidR="00CD310C" w:rsidRPr="00EE51A6" w:rsidRDefault="00924F82" w:rsidP="00CD310C">
      <w:pPr>
        <w:suppressAutoHyphens w:val="0"/>
        <w:spacing w:before="120" w:after="120" w:line="280" w:lineRule="atLeast"/>
        <w:ind w:left="709"/>
        <w:jc w:val="both"/>
        <w:rPr>
          <w:rFonts w:eastAsia="Calibri" w:cs="Arial"/>
          <w:lang w:val="en-NZ"/>
        </w:rPr>
      </w:pPr>
      <w:r w:rsidRPr="00EE51A6">
        <w:rPr>
          <w:rFonts w:eastAsia="Calibri" w:cs="Arial"/>
          <w:highlight w:val="yellow"/>
          <w:lang w:val="en-NZ"/>
        </w:rPr>
        <w:t>&lt;</w:t>
      </w:r>
      <w:r w:rsidR="00CD310C" w:rsidRPr="00EE51A6">
        <w:rPr>
          <w:rFonts w:eastAsia="Calibri" w:cs="Arial"/>
          <w:highlight w:val="yellow"/>
          <w:lang w:val="en-NZ"/>
        </w:rPr>
        <w:t>This should be demonstrated at Developed Design; at Preliminary Design, reference could be made to design criteria listed in the Electrical Preliminary Design Report; at Developed Design reference can be made to the Specification and Luminaire Schedules</w:t>
      </w:r>
      <w:r w:rsidRPr="00EE51A6">
        <w:rPr>
          <w:rFonts w:eastAsia="Calibri" w:cs="Arial"/>
          <w:highlight w:val="yellow"/>
          <w:lang w:val="en-NZ"/>
        </w:rPr>
        <w:t>&gt;</w:t>
      </w:r>
    </w:p>
    <w:p w14:paraId="59AB6984" w14:textId="12C35F57" w:rsidR="00655881" w:rsidRPr="00EE51A6" w:rsidRDefault="00655881" w:rsidP="00CD310C">
      <w:pPr>
        <w:suppressAutoHyphens w:val="0"/>
        <w:spacing w:before="120" w:after="120" w:line="280" w:lineRule="atLeast"/>
        <w:ind w:left="709"/>
        <w:jc w:val="both"/>
        <w:rPr>
          <w:rFonts w:eastAsia="Calibri"/>
          <w:highlight w:val="yellow"/>
          <w:lang w:val="en-NZ"/>
        </w:rPr>
      </w:pPr>
      <w:r w:rsidRPr="00EE51A6">
        <w:rPr>
          <w:rFonts w:eastAsia="Calibri"/>
          <w:highlight w:val="yellow"/>
          <w:lang w:val="en-NZ"/>
        </w:rPr>
        <w:br w:type="page"/>
      </w:r>
    </w:p>
    <w:p w14:paraId="1EBBD38B" w14:textId="77777777" w:rsidR="00E047DD" w:rsidRPr="00EE51A6" w:rsidRDefault="00E047DD" w:rsidP="00E047DD">
      <w:pPr>
        <w:pStyle w:val="Heading1"/>
        <w:rPr>
          <w:lang w:val="en-NZ"/>
        </w:rPr>
      </w:pPr>
      <w:bookmarkStart w:id="36" w:name="_Toc57042800"/>
      <w:bookmarkStart w:id="37" w:name="_Toc57042801"/>
      <w:bookmarkStart w:id="38" w:name="_Toc57042802"/>
      <w:bookmarkStart w:id="39" w:name="_Toc57042803"/>
      <w:bookmarkStart w:id="40" w:name="_Toc496954636"/>
      <w:bookmarkEnd w:id="31"/>
      <w:bookmarkEnd w:id="36"/>
      <w:bookmarkEnd w:id="37"/>
      <w:bookmarkEnd w:id="38"/>
      <w:bookmarkEnd w:id="39"/>
      <w:r w:rsidRPr="00EE51A6">
        <w:rPr>
          <w:lang w:val="en-NZ"/>
        </w:rPr>
        <w:lastRenderedPageBreak/>
        <w:t>Acoustic Assessment</w:t>
      </w:r>
      <w:bookmarkEnd w:id="40"/>
    </w:p>
    <w:p w14:paraId="26AF2D66" w14:textId="77777777" w:rsidR="00E047DD" w:rsidRPr="0064461D" w:rsidRDefault="00E047DD" w:rsidP="0064461D">
      <w:pPr>
        <w:pStyle w:val="Heading2"/>
      </w:pPr>
      <w:bookmarkStart w:id="41" w:name="_Toc496954637"/>
      <w:r w:rsidRPr="0064461D">
        <w:t>Assessment Methodology</w:t>
      </w:r>
      <w:bookmarkEnd w:id="41"/>
    </w:p>
    <w:p w14:paraId="296D7AD9" w14:textId="6B3AB4F0" w:rsidR="00E047DD" w:rsidRPr="00EE51A6" w:rsidRDefault="00E047DD" w:rsidP="00E047DD">
      <w:pPr>
        <w:pStyle w:val="PlainText"/>
        <w:rPr>
          <w:highlight w:val="green"/>
          <w:lang w:val="en-NZ"/>
        </w:rPr>
      </w:pPr>
      <w:r w:rsidRPr="00EE51A6">
        <w:rPr>
          <w:highlight w:val="green"/>
          <w:lang w:val="en-NZ"/>
        </w:rPr>
        <w:t>&lt;Provide information on acoustic design criteria, building layout and building envelope construction.</w:t>
      </w:r>
      <w:r w:rsidR="0047650B" w:rsidRPr="00EE51A6">
        <w:rPr>
          <w:highlight w:val="green"/>
          <w:lang w:val="en-NZ"/>
        </w:rPr>
        <w:t>&gt;</w:t>
      </w:r>
      <w:r w:rsidRPr="00EE51A6">
        <w:rPr>
          <w:highlight w:val="green"/>
          <w:lang w:val="en-NZ"/>
        </w:rPr>
        <w:t xml:space="preserve"> </w:t>
      </w:r>
    </w:p>
    <w:p w14:paraId="680E93AC" w14:textId="77777777" w:rsidR="00E047DD" w:rsidRPr="0064461D" w:rsidRDefault="00E047DD" w:rsidP="0064461D">
      <w:pPr>
        <w:pStyle w:val="Heading2"/>
      </w:pPr>
      <w:bookmarkStart w:id="42" w:name="_Toc496954638"/>
      <w:r w:rsidRPr="0064461D">
        <w:t>Internal Sound Insulation</w:t>
      </w:r>
      <w:bookmarkEnd w:id="42"/>
    </w:p>
    <w:p w14:paraId="12441A35" w14:textId="77777777" w:rsidR="00E047DD" w:rsidRPr="00EE51A6" w:rsidRDefault="00E047DD" w:rsidP="00E047DD">
      <w:pPr>
        <w:suppressAutoHyphens w:val="0"/>
        <w:spacing w:before="120" w:after="120" w:line="280" w:lineRule="atLeast"/>
        <w:ind w:left="709"/>
        <w:jc w:val="both"/>
        <w:rPr>
          <w:rFonts w:eastAsia="Calibri" w:cs="Arial"/>
          <w:highlight w:val="green"/>
          <w:lang w:val="en-NZ"/>
        </w:rPr>
      </w:pPr>
      <w:bookmarkStart w:id="43" w:name="_Hlk56600296"/>
      <w:r w:rsidRPr="00EE51A6">
        <w:rPr>
          <w:rFonts w:eastAsia="Calibri" w:cs="Arial"/>
          <w:highlight w:val="green"/>
          <w:lang w:val="en-NZ"/>
        </w:rPr>
        <w:t>&lt; Where applicable, provide results and discussion on internal sound insulation (floors, walls, ceiling and doors), including airborne sound insulation, impact sound insulation and ambient noise environment.&gt;</w:t>
      </w:r>
    </w:p>
    <w:p w14:paraId="59AE2C3C" w14:textId="77777777" w:rsidR="00E047DD" w:rsidRPr="0064461D" w:rsidRDefault="00E047DD" w:rsidP="0064461D">
      <w:pPr>
        <w:pStyle w:val="Heading2"/>
      </w:pPr>
      <w:bookmarkStart w:id="44" w:name="_Toc496954639"/>
      <w:bookmarkStart w:id="45" w:name="_Hlk56600364"/>
      <w:bookmarkEnd w:id="43"/>
      <w:r w:rsidRPr="0064461D">
        <w:t>Reverberation and Room Acoustics</w:t>
      </w:r>
      <w:bookmarkEnd w:id="44"/>
    </w:p>
    <w:p w14:paraId="09E3D07E" w14:textId="77777777" w:rsidR="00E047DD" w:rsidRPr="00EE51A6" w:rsidRDefault="00E047DD" w:rsidP="00E047DD">
      <w:pPr>
        <w:suppressAutoHyphens w:val="0"/>
        <w:spacing w:before="120" w:after="120" w:line="280" w:lineRule="atLeast"/>
        <w:ind w:left="709"/>
        <w:jc w:val="both"/>
        <w:rPr>
          <w:rFonts w:eastAsia="Calibri" w:cs="Arial"/>
          <w:highlight w:val="green"/>
          <w:lang w:val="en-NZ"/>
        </w:rPr>
      </w:pPr>
      <w:r w:rsidRPr="00EE51A6">
        <w:rPr>
          <w:rFonts w:eastAsia="Calibri" w:cs="Arial"/>
          <w:highlight w:val="green"/>
          <w:lang w:val="en-NZ"/>
        </w:rPr>
        <w:t>&lt; Where applicable, provide results and discussion on internal sound insulation, including airborne sound insulation, impact sound insulation and ambient noise environment.&gt;</w:t>
      </w:r>
    </w:p>
    <w:p w14:paraId="03C22B53" w14:textId="77777777" w:rsidR="00E047DD" w:rsidRPr="0064461D" w:rsidRDefault="00E047DD" w:rsidP="00E047DD">
      <w:pPr>
        <w:pStyle w:val="Heading2"/>
      </w:pPr>
      <w:bookmarkStart w:id="46" w:name="_Toc496954640"/>
      <w:bookmarkEnd w:id="45"/>
      <w:r w:rsidRPr="00EE51A6">
        <w:t>External Noise</w:t>
      </w:r>
      <w:bookmarkEnd w:id="46"/>
    </w:p>
    <w:p w14:paraId="4B04AF72" w14:textId="521BD964" w:rsidR="00E047DD" w:rsidRPr="00EE51A6" w:rsidRDefault="00E047DD" w:rsidP="00E047DD">
      <w:pPr>
        <w:suppressAutoHyphens w:val="0"/>
        <w:spacing w:before="120" w:after="120" w:line="280" w:lineRule="atLeast"/>
        <w:ind w:left="709"/>
        <w:jc w:val="both"/>
        <w:rPr>
          <w:rFonts w:eastAsia="Calibri" w:cs="Arial"/>
          <w:highlight w:val="green"/>
          <w:lang w:val="en-NZ"/>
        </w:rPr>
      </w:pPr>
      <w:r w:rsidRPr="00EE51A6">
        <w:rPr>
          <w:rFonts w:eastAsia="Calibri" w:cs="Arial"/>
          <w:highlight w:val="green"/>
          <w:lang w:val="en-NZ"/>
        </w:rPr>
        <w:t>&lt; Where applicable, provide results and discussion on external noise, rain noise, road traffic noise, air noise contour</w:t>
      </w:r>
      <w:r w:rsidR="00CF47C0" w:rsidRPr="00EE51A6">
        <w:rPr>
          <w:rFonts w:eastAsia="Calibri" w:cs="Arial"/>
          <w:highlight w:val="green"/>
          <w:lang w:val="en-NZ"/>
        </w:rPr>
        <w:t>, construction noise mitigation</w:t>
      </w:r>
      <w:r w:rsidRPr="00EE51A6">
        <w:rPr>
          <w:rFonts w:eastAsia="Calibri" w:cs="Arial"/>
          <w:highlight w:val="green"/>
          <w:lang w:val="en-NZ"/>
        </w:rPr>
        <w:t xml:space="preserve"> and external noise transmission&gt;</w:t>
      </w:r>
    </w:p>
    <w:p w14:paraId="0DCB8D45" w14:textId="77777777" w:rsidR="00E047DD" w:rsidRPr="00EE51A6" w:rsidRDefault="00E047DD" w:rsidP="00E047DD">
      <w:pPr>
        <w:pStyle w:val="Heading2"/>
        <w:rPr>
          <w:sz w:val="24"/>
        </w:rPr>
      </w:pPr>
      <w:bookmarkStart w:id="47" w:name="_Toc496954641"/>
      <w:r w:rsidRPr="00EE51A6">
        <w:t>Mechanical Service Noise</w:t>
      </w:r>
      <w:bookmarkEnd w:id="47"/>
    </w:p>
    <w:p w14:paraId="54F75646" w14:textId="77777777" w:rsidR="00E047DD" w:rsidRPr="00EE51A6" w:rsidRDefault="00E047DD" w:rsidP="00E047DD">
      <w:pPr>
        <w:suppressAutoHyphens w:val="0"/>
        <w:spacing w:before="120" w:after="120" w:line="280" w:lineRule="atLeast"/>
        <w:ind w:left="709"/>
        <w:jc w:val="both"/>
        <w:rPr>
          <w:rFonts w:eastAsia="Calibri" w:cs="Arial"/>
          <w:highlight w:val="green"/>
          <w:lang w:val="en-NZ"/>
        </w:rPr>
      </w:pPr>
      <w:r w:rsidRPr="00EE51A6">
        <w:rPr>
          <w:rFonts w:eastAsia="Calibri" w:cs="Arial"/>
          <w:highlight w:val="green"/>
          <w:lang w:val="en-NZ"/>
        </w:rPr>
        <w:t>&lt; Where applicable, provide results and discussion on mechanical services noise.&gt;</w:t>
      </w:r>
    </w:p>
    <w:p w14:paraId="79B4C1DF" w14:textId="77777777" w:rsidR="00CF47C0" w:rsidRPr="00EE51A6" w:rsidRDefault="00CF47C0" w:rsidP="00CD310C">
      <w:pPr>
        <w:suppressAutoHyphens w:val="0"/>
        <w:spacing w:before="120" w:after="120" w:line="280" w:lineRule="atLeast"/>
        <w:jc w:val="both"/>
        <w:rPr>
          <w:lang w:val="en-NZ"/>
        </w:rPr>
      </w:pPr>
    </w:p>
    <w:p w14:paraId="296E5D91" w14:textId="77777777" w:rsidR="00FB4293" w:rsidRPr="00EE51A6" w:rsidRDefault="00FB4293" w:rsidP="00FB4293">
      <w:pPr>
        <w:pStyle w:val="Heading1"/>
        <w:numPr>
          <w:ilvl w:val="0"/>
          <w:numId w:val="0"/>
        </w:numPr>
        <w:rPr>
          <w:lang w:val="en-NZ"/>
        </w:rPr>
      </w:pPr>
      <w:bookmarkStart w:id="48" w:name="_Hlk57035968"/>
      <w:r w:rsidRPr="00EE51A6">
        <w:rPr>
          <w:lang w:val="en-NZ"/>
        </w:rPr>
        <w:br w:type="page"/>
      </w:r>
    </w:p>
    <w:p w14:paraId="0A084491" w14:textId="5D5ADCC7" w:rsidR="00FB4293" w:rsidRPr="00EE51A6" w:rsidRDefault="00FB4293" w:rsidP="00FB4293">
      <w:pPr>
        <w:pStyle w:val="Heading1"/>
        <w:rPr>
          <w:lang w:val="en-NZ"/>
        </w:rPr>
      </w:pPr>
      <w:bookmarkStart w:id="49" w:name="_Toc496954642"/>
      <w:r>
        <w:rPr>
          <w:lang w:val="en-NZ"/>
        </w:rPr>
        <w:lastRenderedPageBreak/>
        <w:t>Out</w:t>
      </w:r>
      <w:r w:rsidRPr="00EE51A6">
        <w:rPr>
          <w:lang w:val="en-NZ"/>
        </w:rPr>
        <w:t xml:space="preserve">door Air </w:t>
      </w:r>
      <w:r>
        <w:rPr>
          <w:lang w:val="en-NZ"/>
        </w:rPr>
        <w:t>Supply &amp; CO</w:t>
      </w:r>
      <w:r w:rsidRPr="00FB4293">
        <w:rPr>
          <w:vertAlign w:val="subscript"/>
          <w:lang w:val="en-NZ"/>
        </w:rPr>
        <w:t>2</w:t>
      </w:r>
      <w:r w:rsidRPr="00EE51A6">
        <w:rPr>
          <w:lang w:val="en-NZ"/>
        </w:rPr>
        <w:t xml:space="preserve"> Compliance</w:t>
      </w:r>
      <w:bookmarkEnd w:id="49"/>
    </w:p>
    <w:p w14:paraId="7A3B2DB0" w14:textId="282D29D8" w:rsidR="00FB4293" w:rsidRPr="00EE51A6" w:rsidRDefault="00D45577" w:rsidP="00FB4293">
      <w:pPr>
        <w:pStyle w:val="Heading2"/>
      </w:pPr>
      <w:bookmarkStart w:id="50" w:name="_Toc496954643"/>
      <w:r>
        <w:t>Outdoor Air Supply</w:t>
      </w:r>
      <w:bookmarkEnd w:id="50"/>
    </w:p>
    <w:p w14:paraId="4B54AFEC" w14:textId="4ECBBF03" w:rsidR="00FB4293" w:rsidRDefault="00FB4293" w:rsidP="00FB4293">
      <w:pPr>
        <w:suppressAutoHyphens w:val="0"/>
        <w:spacing w:before="120" w:after="120" w:line="280" w:lineRule="atLeast"/>
        <w:ind w:left="709"/>
        <w:jc w:val="both"/>
        <w:rPr>
          <w:highlight w:val="green"/>
          <w:lang w:val="en-NZ"/>
        </w:rPr>
      </w:pPr>
      <w:r w:rsidRPr="00EE51A6">
        <w:rPr>
          <w:highlight w:val="green"/>
          <w:lang w:val="en-NZ"/>
        </w:rPr>
        <w:t xml:space="preserve">&lt;Provide a design statement to demonstrate that the </w:t>
      </w:r>
      <w:r w:rsidR="00D45577">
        <w:rPr>
          <w:highlight w:val="green"/>
          <w:lang w:val="en-NZ"/>
        </w:rPr>
        <w:t xml:space="preserve">requirements of DQLS – IAQTC, Section 1.1.1 </w:t>
      </w:r>
      <w:r w:rsidRPr="00EE51A6">
        <w:rPr>
          <w:highlight w:val="green"/>
          <w:lang w:val="en-NZ"/>
        </w:rPr>
        <w:t>have been met.</w:t>
      </w:r>
      <w:r w:rsidR="00A0125E">
        <w:rPr>
          <w:highlight w:val="green"/>
          <w:lang w:val="en-NZ"/>
        </w:rPr>
        <w:t xml:space="preserve"> A modelling report is required for naturally ventilated spaces in buildings &gt; 600 m</w:t>
      </w:r>
      <w:r w:rsidR="00A0125E" w:rsidRPr="00A0125E">
        <w:rPr>
          <w:highlight w:val="green"/>
          <w:vertAlign w:val="superscript"/>
          <w:lang w:val="en-NZ"/>
        </w:rPr>
        <w:t>2</w:t>
      </w:r>
      <w:r w:rsidR="00A0125E">
        <w:rPr>
          <w:highlight w:val="green"/>
          <w:lang w:val="en-NZ"/>
        </w:rPr>
        <w:t xml:space="preserve"> GFA</w:t>
      </w:r>
      <w:r w:rsidR="00D45577">
        <w:rPr>
          <w:highlight w:val="green"/>
          <w:lang w:val="en-NZ"/>
        </w:rPr>
        <w:t>&gt;</w:t>
      </w:r>
    </w:p>
    <w:p w14:paraId="6B128E82" w14:textId="77777777" w:rsidR="00D45577" w:rsidRPr="00EE51A6" w:rsidRDefault="00D45577" w:rsidP="00D45577">
      <w:pPr>
        <w:pStyle w:val="Heading2"/>
      </w:pPr>
      <w:bookmarkStart w:id="51" w:name="_Toc496954644"/>
      <w:r w:rsidRPr="00EE51A6">
        <w:t>CO</w:t>
      </w:r>
      <w:r w:rsidRPr="00EE51A6">
        <w:rPr>
          <w:vertAlign w:val="subscript"/>
        </w:rPr>
        <w:t>2</w:t>
      </w:r>
      <w:r w:rsidRPr="00EE51A6">
        <w:t xml:space="preserve"> Concentrations</w:t>
      </w:r>
      <w:bookmarkEnd w:id="51"/>
    </w:p>
    <w:p w14:paraId="41F21028" w14:textId="085EFD18" w:rsidR="00D45577" w:rsidRPr="00EE51A6" w:rsidRDefault="00D45577" w:rsidP="00D45577">
      <w:pPr>
        <w:suppressAutoHyphens w:val="0"/>
        <w:spacing w:before="120" w:after="120" w:line="280" w:lineRule="atLeast"/>
        <w:ind w:left="709"/>
        <w:jc w:val="both"/>
        <w:rPr>
          <w:rFonts w:eastAsia="Calibri" w:cs="Arial"/>
          <w:highlight w:val="green"/>
          <w:lang w:val="en-NZ"/>
        </w:rPr>
      </w:pPr>
      <w:r w:rsidRPr="00EE51A6">
        <w:rPr>
          <w:highlight w:val="green"/>
          <w:lang w:val="en-NZ"/>
        </w:rPr>
        <w:t xml:space="preserve">&lt;Provide a design statement </w:t>
      </w:r>
      <w:r>
        <w:rPr>
          <w:highlight w:val="green"/>
          <w:lang w:val="en-NZ"/>
        </w:rPr>
        <w:t xml:space="preserve">and modelling report (where required) </w:t>
      </w:r>
      <w:r w:rsidRPr="00EE51A6">
        <w:rPr>
          <w:highlight w:val="green"/>
          <w:lang w:val="en-NZ"/>
        </w:rPr>
        <w:t>to demonstrate that the CO</w:t>
      </w:r>
      <w:r w:rsidRPr="00EE51A6">
        <w:rPr>
          <w:highlight w:val="green"/>
          <w:vertAlign w:val="subscript"/>
          <w:lang w:val="en-NZ"/>
        </w:rPr>
        <w:t>2</w:t>
      </w:r>
      <w:r w:rsidRPr="00EE51A6">
        <w:rPr>
          <w:highlight w:val="green"/>
          <w:lang w:val="en-NZ"/>
        </w:rPr>
        <w:t xml:space="preserve"> concentration lim</w:t>
      </w:r>
      <w:r>
        <w:rPr>
          <w:highlight w:val="green"/>
          <w:lang w:val="en-NZ"/>
        </w:rPr>
        <w:t>its o</w:t>
      </w:r>
      <w:r w:rsidR="00315C7B">
        <w:rPr>
          <w:highlight w:val="green"/>
          <w:lang w:val="en-NZ"/>
        </w:rPr>
        <w:t>f DQLS – IAQTC, Section</w:t>
      </w:r>
      <w:r>
        <w:rPr>
          <w:highlight w:val="green"/>
          <w:lang w:val="en-NZ"/>
        </w:rPr>
        <w:t xml:space="preserve"> 1.1.2</w:t>
      </w:r>
      <w:r w:rsidRPr="00EE51A6">
        <w:rPr>
          <w:highlight w:val="green"/>
          <w:lang w:val="en-NZ"/>
        </w:rPr>
        <w:t>, have been met.</w:t>
      </w:r>
    </w:p>
    <w:p w14:paraId="34ACFA7E" w14:textId="77777777" w:rsidR="00D45577" w:rsidRDefault="00D45577" w:rsidP="00D45577">
      <w:pPr>
        <w:suppressAutoHyphens w:val="0"/>
        <w:spacing w:before="120" w:after="120" w:line="280" w:lineRule="atLeast"/>
        <w:jc w:val="both"/>
        <w:rPr>
          <w:rFonts w:eastAsia="Calibri" w:cs="Arial"/>
          <w:highlight w:val="green"/>
          <w:lang w:val="en-NZ"/>
        </w:rPr>
      </w:pPr>
    </w:p>
    <w:p w14:paraId="68641F42" w14:textId="77777777" w:rsidR="007A59B0" w:rsidRDefault="007A59B0">
      <w:pPr>
        <w:suppressAutoHyphens w:val="0"/>
        <w:spacing w:after="200" w:line="276" w:lineRule="auto"/>
        <w:rPr>
          <w:rFonts w:cs="Arial"/>
          <w:b/>
          <w:color w:val="000000"/>
          <w:spacing w:val="5"/>
          <w:kern w:val="28"/>
          <w:sz w:val="40"/>
          <w:lang w:val="en-NZ"/>
        </w:rPr>
      </w:pPr>
      <w:r>
        <w:rPr>
          <w:lang w:val="en-NZ"/>
        </w:rPr>
        <w:br w:type="page"/>
      </w:r>
    </w:p>
    <w:p w14:paraId="6172E9AA" w14:textId="58437DD5" w:rsidR="00315C7B" w:rsidRPr="007A59B0" w:rsidRDefault="007A59B0" w:rsidP="007A59B0">
      <w:pPr>
        <w:pStyle w:val="Heading1"/>
        <w:rPr>
          <w:lang w:val="en-NZ"/>
        </w:rPr>
      </w:pPr>
      <w:bookmarkStart w:id="52" w:name="_Toc496954645"/>
      <w:r>
        <w:rPr>
          <w:lang w:val="en-NZ"/>
        </w:rPr>
        <w:lastRenderedPageBreak/>
        <w:t>VOC &amp; Refrigerant</w:t>
      </w:r>
      <w:r w:rsidRPr="00EE51A6">
        <w:rPr>
          <w:lang w:val="en-NZ"/>
        </w:rPr>
        <w:t xml:space="preserve"> Complianc</w:t>
      </w:r>
      <w:r>
        <w:rPr>
          <w:lang w:val="en-NZ"/>
        </w:rPr>
        <w:t>e</w:t>
      </w:r>
      <w:bookmarkEnd w:id="52"/>
    </w:p>
    <w:p w14:paraId="0AEDDBA9" w14:textId="77777777" w:rsidR="00FB4293" w:rsidRPr="00EE51A6" w:rsidRDefault="00FB4293" w:rsidP="00FB4293">
      <w:pPr>
        <w:pStyle w:val="Heading2"/>
      </w:pPr>
      <w:bookmarkStart w:id="53" w:name="_Toc496954646"/>
      <w:r w:rsidRPr="00EE51A6">
        <w:t>VOC Concentrations</w:t>
      </w:r>
      <w:bookmarkEnd w:id="53"/>
    </w:p>
    <w:p w14:paraId="62109D96" w14:textId="0C99CDD2" w:rsidR="00FB4293" w:rsidRPr="007A59B0" w:rsidRDefault="007A59B0" w:rsidP="007A59B0">
      <w:pPr>
        <w:suppressAutoHyphens w:val="0"/>
        <w:spacing w:before="120" w:after="120" w:line="280" w:lineRule="atLeast"/>
        <w:ind w:left="709"/>
        <w:jc w:val="both"/>
        <w:rPr>
          <w:rFonts w:eastAsia="Calibri" w:cs="Arial"/>
          <w:i/>
          <w:iCs/>
          <w:highlight w:val="magenta"/>
          <w:lang w:val="en-US"/>
        </w:rPr>
      </w:pPr>
      <w:r>
        <w:rPr>
          <w:rFonts w:eastAsia="Calibri" w:cs="Arial"/>
          <w:highlight w:val="magenta"/>
          <w:lang w:val="en-NZ"/>
        </w:rPr>
        <w:t>&lt;Section 1.1.3</w:t>
      </w:r>
      <w:r w:rsidR="00FB4293" w:rsidRPr="00EE51A6">
        <w:rPr>
          <w:rFonts w:eastAsia="Calibri" w:cs="Arial"/>
          <w:highlight w:val="magenta"/>
          <w:lang w:val="en-NZ"/>
        </w:rPr>
        <w:t xml:space="preserve"> of DQLS – IAQTC requires that for new or upgraded learning spaces, </w:t>
      </w:r>
      <w:r>
        <w:rPr>
          <w:rFonts w:eastAsia="Calibri" w:cs="Arial"/>
          <w:highlight w:val="magenta"/>
          <w:lang w:val="en-NZ"/>
        </w:rPr>
        <w:t xml:space="preserve">90% of </w:t>
      </w:r>
      <w:r w:rsidR="00FB4293" w:rsidRPr="00EE51A6">
        <w:rPr>
          <w:rFonts w:eastAsia="Calibri" w:cs="Arial"/>
          <w:highlight w:val="magenta"/>
          <w:lang w:val="en-NZ"/>
        </w:rPr>
        <w:t xml:space="preserve">the </w:t>
      </w:r>
      <w:r>
        <w:rPr>
          <w:rFonts w:eastAsia="Calibri" w:cs="Arial"/>
          <w:highlight w:val="magenta"/>
          <w:lang w:val="en-NZ"/>
        </w:rPr>
        <w:t>carpet, ceiling</w:t>
      </w:r>
      <w:r w:rsidR="00FB4293" w:rsidRPr="00EE51A6">
        <w:rPr>
          <w:rFonts w:eastAsia="Calibri" w:cs="Arial"/>
          <w:highlight w:val="magenta"/>
          <w:lang w:val="en-NZ"/>
        </w:rPr>
        <w:t xml:space="preserve"> materials and </w:t>
      </w:r>
      <w:r>
        <w:rPr>
          <w:rFonts w:eastAsia="Calibri" w:cs="Arial"/>
          <w:highlight w:val="magenta"/>
          <w:lang w:val="en-NZ"/>
        </w:rPr>
        <w:t>paints installed</w:t>
      </w:r>
      <w:r w:rsidR="00FB4293" w:rsidRPr="00EE51A6">
        <w:rPr>
          <w:rFonts w:eastAsia="Calibri" w:cs="Arial"/>
          <w:highlight w:val="magenta"/>
          <w:lang w:val="en-NZ"/>
        </w:rPr>
        <w:t xml:space="preserve"> </w:t>
      </w:r>
      <w:r>
        <w:rPr>
          <w:rFonts w:eastAsia="Calibri" w:cs="Arial"/>
          <w:highlight w:val="magenta"/>
          <w:lang w:val="en-NZ"/>
        </w:rPr>
        <w:t>must comply with the maximum</w:t>
      </w:r>
      <w:r w:rsidR="00FB4293" w:rsidRPr="00EE51A6">
        <w:rPr>
          <w:rFonts w:eastAsia="Calibri" w:cs="Arial"/>
          <w:highlight w:val="magenta"/>
          <w:lang w:val="en-NZ"/>
        </w:rPr>
        <w:t xml:space="preserve"> VOC-content, or the maximum allowable VOC-emission rates</w:t>
      </w:r>
      <w:r>
        <w:rPr>
          <w:rFonts w:eastAsia="Calibri" w:cs="Arial"/>
          <w:highlight w:val="magenta"/>
          <w:lang w:val="en-NZ"/>
        </w:rPr>
        <w:t>,</w:t>
      </w:r>
      <w:r w:rsidR="00FB4293" w:rsidRPr="00EE51A6">
        <w:rPr>
          <w:rFonts w:eastAsia="Calibri" w:cs="Arial"/>
          <w:highlight w:val="magenta"/>
          <w:lang w:val="en-NZ"/>
        </w:rPr>
        <w:t xml:space="preserve"> as described by the </w:t>
      </w:r>
      <w:r w:rsidRPr="007A59B0">
        <w:rPr>
          <w:rFonts w:eastAsia="Calibri" w:cs="Arial"/>
          <w:i/>
          <w:iCs/>
          <w:highlight w:val="magenta"/>
          <w:lang w:val="en-US"/>
        </w:rPr>
        <w:t>New Zealand Green Building Council (NZGBC) or Green</w:t>
      </w:r>
      <w:r>
        <w:rPr>
          <w:rFonts w:eastAsia="Calibri" w:cs="Arial"/>
          <w:i/>
          <w:iCs/>
          <w:highlight w:val="magenta"/>
          <w:lang w:val="en-US"/>
        </w:rPr>
        <w:t xml:space="preserve"> </w:t>
      </w:r>
      <w:r w:rsidRPr="007A59B0">
        <w:rPr>
          <w:rFonts w:eastAsia="Calibri" w:cs="Arial"/>
          <w:i/>
          <w:iCs/>
          <w:highlight w:val="magenta"/>
          <w:lang w:val="en-US"/>
        </w:rPr>
        <w:t xml:space="preserve">Building Council of Australia (GBCA) </w:t>
      </w:r>
      <w:proofErr w:type="spellStart"/>
      <w:r w:rsidRPr="007A59B0">
        <w:rPr>
          <w:rFonts w:eastAsia="Calibri" w:cs="Arial"/>
          <w:i/>
          <w:iCs/>
          <w:highlight w:val="magenta"/>
          <w:lang w:val="en-US"/>
        </w:rPr>
        <w:t>Recognised</w:t>
      </w:r>
      <w:proofErr w:type="spellEnd"/>
      <w:r w:rsidRPr="007A59B0">
        <w:rPr>
          <w:rFonts w:eastAsia="Calibri" w:cs="Arial"/>
          <w:i/>
          <w:iCs/>
          <w:highlight w:val="magenta"/>
          <w:lang w:val="en-US"/>
        </w:rPr>
        <w:t xml:space="preserve"> Eco-Labels list</w:t>
      </w:r>
      <w:r w:rsidRPr="007A59B0">
        <w:rPr>
          <w:rFonts w:eastAsia="Calibri" w:cs="Arial"/>
          <w:i/>
          <w:iCs/>
          <w:highlight w:val="magenta"/>
          <w:lang w:val="en-NZ"/>
        </w:rPr>
        <w:t xml:space="preserve"> </w:t>
      </w:r>
      <w:r w:rsidR="00FB4293" w:rsidRPr="00EE51A6">
        <w:rPr>
          <w:rFonts w:eastAsia="Calibri" w:cs="Arial"/>
          <w:i/>
          <w:iCs/>
          <w:highlight w:val="magenta"/>
          <w:lang w:val="en-NZ"/>
        </w:rPr>
        <w:t>&gt;</w:t>
      </w:r>
    </w:p>
    <w:p w14:paraId="327A705D" w14:textId="77777777" w:rsidR="00FB4293" w:rsidRDefault="00FB4293" w:rsidP="00FB4293">
      <w:pPr>
        <w:suppressAutoHyphens w:val="0"/>
        <w:spacing w:before="120" w:after="120" w:line="280" w:lineRule="atLeast"/>
        <w:ind w:left="709"/>
        <w:jc w:val="both"/>
        <w:rPr>
          <w:rFonts w:eastAsia="Calibri" w:cs="Arial"/>
          <w:highlight w:val="magenta"/>
          <w:lang w:val="en-NZ"/>
        </w:rPr>
      </w:pPr>
      <w:r w:rsidRPr="00EE51A6">
        <w:rPr>
          <w:rFonts w:eastAsia="Calibri" w:cs="Arial"/>
          <w:highlight w:val="magenta"/>
          <w:lang w:val="en-NZ"/>
        </w:rPr>
        <w:t>&lt;Provide a design statement demonstrating compliance with this requirement. Tabulate the maximum allowable VOC emissions/content, together with values for all materials and components&gt;</w:t>
      </w:r>
    </w:p>
    <w:p w14:paraId="27EE311C" w14:textId="2BE79465" w:rsidR="007A59B0" w:rsidRPr="00EE51A6" w:rsidRDefault="00F66628" w:rsidP="007A59B0">
      <w:pPr>
        <w:pStyle w:val="Heading2"/>
      </w:pPr>
      <w:bookmarkStart w:id="54" w:name="_Toc496954647"/>
      <w:r>
        <w:t>Ref</w:t>
      </w:r>
      <w:r w:rsidR="007A59B0">
        <w:t>rigerants</w:t>
      </w:r>
      <w:bookmarkEnd w:id="54"/>
    </w:p>
    <w:p w14:paraId="59FDCEC3" w14:textId="77777777" w:rsidR="00F66628" w:rsidRPr="00F66628" w:rsidRDefault="007A59B0" w:rsidP="00F66628">
      <w:pPr>
        <w:suppressAutoHyphens w:val="0"/>
        <w:spacing w:before="120" w:after="120" w:line="280" w:lineRule="atLeast"/>
        <w:ind w:left="709"/>
        <w:jc w:val="both"/>
        <w:rPr>
          <w:rFonts w:eastAsia="Calibri" w:cs="Arial"/>
          <w:i/>
          <w:iCs/>
          <w:highlight w:val="green"/>
          <w:lang w:val="en-US"/>
        </w:rPr>
      </w:pPr>
      <w:r w:rsidRPr="00F66628">
        <w:rPr>
          <w:rFonts w:eastAsia="Calibri" w:cs="Arial"/>
          <w:highlight w:val="green"/>
          <w:lang w:val="en-NZ"/>
        </w:rPr>
        <w:t xml:space="preserve">&lt;Section 1.1.3 of DQLS – IAQTC requires </w:t>
      </w:r>
      <w:r w:rsidR="00F66628" w:rsidRPr="00F66628">
        <w:rPr>
          <w:rFonts w:eastAsia="Calibri" w:cs="Arial"/>
          <w:highlight w:val="green"/>
          <w:lang w:val="en-NZ"/>
        </w:rPr>
        <w:t xml:space="preserve">that </w:t>
      </w:r>
      <w:r w:rsidR="00F66628" w:rsidRPr="00F66628">
        <w:rPr>
          <w:rFonts w:eastAsia="Calibri" w:cs="Arial"/>
          <w:highlight w:val="green"/>
          <w:lang w:val="en-US"/>
        </w:rPr>
        <w:t>installations containing refrigerants comply with relevant refrigerant safety standards, particularly AS/NZS 5149.1&gt;</w:t>
      </w:r>
    </w:p>
    <w:p w14:paraId="78F1EE4C" w14:textId="4E99A930" w:rsidR="00F66628" w:rsidRPr="00F66628" w:rsidRDefault="00F66628" w:rsidP="00F66628">
      <w:pPr>
        <w:suppressAutoHyphens w:val="0"/>
        <w:spacing w:before="120" w:after="120" w:line="280" w:lineRule="atLeast"/>
        <w:ind w:left="709"/>
        <w:jc w:val="both"/>
        <w:rPr>
          <w:rFonts w:eastAsia="Calibri" w:cs="Arial"/>
          <w:highlight w:val="green"/>
          <w:lang w:val="en-NZ"/>
        </w:rPr>
      </w:pPr>
      <w:r w:rsidRPr="00F66628">
        <w:rPr>
          <w:rFonts w:eastAsia="Calibri" w:cs="Arial"/>
          <w:highlight w:val="green"/>
          <w:lang w:val="en-NZ"/>
        </w:rPr>
        <w:t>&lt;Provide a design statement and supporting calculations demonstrating compliance with this requirement. If a leak detection system is specified, provide justification&gt;</w:t>
      </w:r>
    </w:p>
    <w:p w14:paraId="60A152B1" w14:textId="575893F2" w:rsidR="007A59B0" w:rsidRDefault="007A59B0" w:rsidP="00F66628">
      <w:pPr>
        <w:suppressAutoHyphens w:val="0"/>
        <w:spacing w:before="120" w:after="120" w:line="280" w:lineRule="atLeast"/>
        <w:ind w:left="709"/>
        <w:jc w:val="both"/>
        <w:rPr>
          <w:rFonts w:eastAsia="Calibri" w:cs="Arial"/>
          <w:highlight w:val="magenta"/>
          <w:lang w:val="en-US"/>
        </w:rPr>
      </w:pPr>
    </w:p>
    <w:p w14:paraId="35820077" w14:textId="77777777" w:rsidR="00F66628" w:rsidRPr="00F66628" w:rsidRDefault="00F66628" w:rsidP="00F66628">
      <w:pPr>
        <w:suppressAutoHyphens w:val="0"/>
        <w:spacing w:before="120" w:after="120" w:line="280" w:lineRule="atLeast"/>
        <w:ind w:left="709"/>
        <w:jc w:val="both"/>
        <w:rPr>
          <w:rFonts w:eastAsia="Calibri" w:cs="Arial"/>
          <w:highlight w:val="magenta"/>
          <w:lang w:val="en-US"/>
        </w:rPr>
      </w:pPr>
    </w:p>
    <w:p w14:paraId="1E3576B4" w14:textId="77777777" w:rsidR="00FB4293" w:rsidRPr="00EE51A6" w:rsidRDefault="00FB4293" w:rsidP="00FB4293">
      <w:pPr>
        <w:suppressAutoHyphens w:val="0"/>
        <w:spacing w:before="120" w:after="120" w:line="280" w:lineRule="atLeast"/>
        <w:ind w:left="709"/>
        <w:jc w:val="both"/>
        <w:rPr>
          <w:rFonts w:eastAsia="Calibri" w:cs="Arial"/>
          <w:highlight w:val="green"/>
          <w:lang w:val="en-NZ"/>
        </w:rPr>
      </w:pPr>
    </w:p>
    <w:p w14:paraId="0417A5D8" w14:textId="77777777" w:rsidR="00FB4293" w:rsidRPr="00EE51A6" w:rsidRDefault="00FB4293" w:rsidP="00FB4293">
      <w:pPr>
        <w:suppressAutoHyphens w:val="0"/>
        <w:spacing w:before="120" w:after="120" w:line="280" w:lineRule="atLeast"/>
        <w:ind w:left="709"/>
        <w:jc w:val="both"/>
        <w:rPr>
          <w:rFonts w:eastAsia="Calibri" w:cs="Arial"/>
          <w:highlight w:val="green"/>
          <w:lang w:val="en-NZ"/>
        </w:rPr>
      </w:pPr>
    </w:p>
    <w:p w14:paraId="5C76F9FB" w14:textId="77777777" w:rsidR="00655881" w:rsidRPr="00EE51A6" w:rsidRDefault="00655881" w:rsidP="00CD310C">
      <w:pPr>
        <w:pStyle w:val="Heading1"/>
        <w:numPr>
          <w:ilvl w:val="0"/>
          <w:numId w:val="0"/>
        </w:numPr>
        <w:ind w:left="680" w:hanging="680"/>
        <w:rPr>
          <w:lang w:val="en-NZ"/>
        </w:rPr>
      </w:pPr>
      <w:r w:rsidRPr="00EE51A6">
        <w:rPr>
          <w:lang w:val="en-NZ"/>
        </w:rPr>
        <w:br w:type="page"/>
      </w:r>
    </w:p>
    <w:p w14:paraId="3C505E38" w14:textId="7BB98440" w:rsidR="00A206A1" w:rsidRPr="00EE51A6" w:rsidRDefault="00FB4293" w:rsidP="00A206A1">
      <w:pPr>
        <w:pStyle w:val="Heading1"/>
        <w:rPr>
          <w:lang w:val="en-NZ"/>
        </w:rPr>
      </w:pPr>
      <w:bookmarkStart w:id="55" w:name="_Toc496954648"/>
      <w:r>
        <w:rPr>
          <w:lang w:val="en-NZ"/>
        </w:rPr>
        <w:lastRenderedPageBreak/>
        <w:t>Thermal Comfort</w:t>
      </w:r>
      <w:r w:rsidR="00A206A1" w:rsidRPr="00EE51A6">
        <w:rPr>
          <w:lang w:val="en-NZ"/>
        </w:rPr>
        <w:t xml:space="preserve"> Compliance</w:t>
      </w:r>
      <w:bookmarkEnd w:id="55"/>
    </w:p>
    <w:p w14:paraId="60814909" w14:textId="75147AD0" w:rsidR="00CF47C0" w:rsidRPr="00405600" w:rsidRDefault="00CF1E5E" w:rsidP="00405600">
      <w:pPr>
        <w:pStyle w:val="Heading2"/>
      </w:pPr>
      <w:bookmarkStart w:id="56" w:name="_Toc57042811"/>
      <w:bookmarkStart w:id="57" w:name="_Toc496954649"/>
      <w:bookmarkEnd w:id="56"/>
      <w:r w:rsidRPr="00405600">
        <w:t>Minimum Internal Temperature</w:t>
      </w:r>
      <w:bookmarkEnd w:id="57"/>
    </w:p>
    <w:p w14:paraId="3F154396" w14:textId="4A9CEA32" w:rsidR="00CF47C0" w:rsidRPr="00EE51A6" w:rsidRDefault="00CF47C0" w:rsidP="00CF1E5E">
      <w:pPr>
        <w:pStyle w:val="PlainText"/>
        <w:rPr>
          <w:highlight w:val="green"/>
          <w:lang w:val="en-NZ"/>
        </w:rPr>
      </w:pPr>
      <w:r w:rsidRPr="00EE51A6">
        <w:rPr>
          <w:highlight w:val="green"/>
          <w:lang w:val="en-NZ"/>
        </w:rPr>
        <w:t>&lt;</w:t>
      </w:r>
      <w:bookmarkEnd w:id="48"/>
      <w:r w:rsidR="00CF1E5E" w:rsidRPr="00EE51A6">
        <w:rPr>
          <w:highlight w:val="green"/>
          <w:lang w:val="en-NZ"/>
        </w:rPr>
        <w:t>Provide a design statement demonstrating that the minimum internal temperatures set out in DQLS – IAQTC, Section</w:t>
      </w:r>
      <w:r w:rsidR="00794865">
        <w:rPr>
          <w:highlight w:val="green"/>
          <w:lang w:val="en-NZ"/>
        </w:rPr>
        <w:t xml:space="preserve"> 1.2</w:t>
      </w:r>
      <w:r w:rsidR="00CF1E5E" w:rsidRPr="00EE51A6">
        <w:rPr>
          <w:highlight w:val="green"/>
          <w:lang w:val="en-NZ"/>
        </w:rPr>
        <w:t xml:space="preserve"> will be met</w:t>
      </w:r>
      <w:r w:rsidRPr="00EE51A6">
        <w:rPr>
          <w:highlight w:val="green"/>
          <w:lang w:val="en-NZ"/>
        </w:rPr>
        <w:t>.</w:t>
      </w:r>
      <w:r w:rsidR="00CF1E5E" w:rsidRPr="00EE51A6">
        <w:rPr>
          <w:highlight w:val="green"/>
          <w:lang w:val="en-NZ"/>
        </w:rPr>
        <w:t xml:space="preserve"> Tabulate the DQLS min</w:t>
      </w:r>
      <w:r w:rsidR="0047650B" w:rsidRPr="00EE51A6">
        <w:rPr>
          <w:highlight w:val="green"/>
          <w:lang w:val="en-NZ"/>
        </w:rPr>
        <w:t>imum</w:t>
      </w:r>
      <w:r w:rsidR="00CF1E5E" w:rsidRPr="00EE51A6">
        <w:rPr>
          <w:highlight w:val="green"/>
          <w:lang w:val="en-NZ"/>
        </w:rPr>
        <w:t xml:space="preserve"> requirements and the design temperatures for each space.&gt;</w:t>
      </w:r>
    </w:p>
    <w:p w14:paraId="5D35413D" w14:textId="11C1FD27" w:rsidR="00CD310C" w:rsidRPr="00EE51A6" w:rsidRDefault="0047650B" w:rsidP="00CF1E5E">
      <w:pPr>
        <w:pStyle w:val="PlainText"/>
        <w:rPr>
          <w:highlight w:val="yellow"/>
          <w:lang w:val="en-NZ"/>
        </w:rPr>
      </w:pPr>
      <w:r w:rsidRPr="00EE51A6">
        <w:rPr>
          <w:highlight w:val="yellow"/>
          <w:lang w:val="en-NZ"/>
        </w:rPr>
        <w:t>&lt;</w:t>
      </w:r>
      <w:r w:rsidR="00CD310C" w:rsidRPr="00EE51A6">
        <w:rPr>
          <w:highlight w:val="yellow"/>
          <w:lang w:val="en-NZ"/>
        </w:rPr>
        <w:t>At Preliminary Design, this would involve referring to the design criteria in the Preliminary Design report. At Developed Design, reference could be made to heat loss and system sizing calculations, and to the Equipment Schedules.</w:t>
      </w:r>
      <w:r w:rsidRPr="00EE51A6">
        <w:rPr>
          <w:highlight w:val="yellow"/>
          <w:lang w:val="en-NZ"/>
        </w:rPr>
        <w:t>&gt;</w:t>
      </w:r>
    </w:p>
    <w:p w14:paraId="7AA672A6" w14:textId="783D83A3" w:rsidR="00416FDF" w:rsidRPr="0064461D" w:rsidRDefault="00794865" w:rsidP="00405600">
      <w:pPr>
        <w:pStyle w:val="Heading2"/>
      </w:pPr>
      <w:bookmarkStart w:id="58" w:name="_Toc496954650"/>
      <w:r w:rsidRPr="00405600">
        <w:t>Maximum Internal Temperature</w:t>
      </w:r>
      <w:bookmarkEnd w:id="58"/>
    </w:p>
    <w:p w14:paraId="0B8CB034" w14:textId="3169BF8B" w:rsidR="00EF1661" w:rsidRDefault="00416FDF" w:rsidP="00405600">
      <w:pPr>
        <w:suppressAutoHyphens w:val="0"/>
        <w:spacing w:before="120" w:after="120" w:line="280" w:lineRule="atLeast"/>
        <w:ind w:left="709"/>
        <w:jc w:val="both"/>
        <w:rPr>
          <w:rFonts w:eastAsia="Calibri" w:cs="Arial"/>
          <w:lang w:val="en-NZ"/>
        </w:rPr>
      </w:pPr>
      <w:r w:rsidRPr="00EE51A6">
        <w:rPr>
          <w:rFonts w:eastAsia="Calibri" w:cs="Arial"/>
          <w:highlight w:val="green"/>
          <w:lang w:val="en-NZ"/>
        </w:rPr>
        <w:t>&lt;Provide a design statement</w:t>
      </w:r>
      <w:r w:rsidR="00EF1661">
        <w:rPr>
          <w:rFonts w:eastAsia="Calibri" w:cs="Arial"/>
          <w:highlight w:val="green"/>
          <w:lang w:val="en-NZ"/>
        </w:rPr>
        <w:t>, and thermal modelling where required,</w:t>
      </w:r>
      <w:r w:rsidRPr="00EE51A6">
        <w:rPr>
          <w:rFonts w:eastAsia="Calibri" w:cs="Arial"/>
          <w:highlight w:val="green"/>
          <w:lang w:val="en-NZ"/>
        </w:rPr>
        <w:t xml:space="preserve"> to demonstrate that </w:t>
      </w:r>
      <w:r w:rsidR="00EF1661">
        <w:rPr>
          <w:rFonts w:eastAsia="Calibri" w:cs="Arial"/>
          <w:highlight w:val="green"/>
          <w:lang w:val="en-NZ"/>
        </w:rPr>
        <w:t>maximum internal temperature</w:t>
      </w:r>
      <w:r w:rsidRPr="00EE51A6">
        <w:rPr>
          <w:rFonts w:eastAsia="Calibri" w:cs="Arial"/>
          <w:highlight w:val="green"/>
          <w:lang w:val="en-NZ"/>
        </w:rPr>
        <w:t xml:space="preserve"> req</w:t>
      </w:r>
      <w:r w:rsidR="00EF1661">
        <w:rPr>
          <w:rFonts w:eastAsia="Calibri" w:cs="Arial"/>
          <w:highlight w:val="green"/>
          <w:lang w:val="en-NZ"/>
        </w:rPr>
        <w:t>uirements set out in Section 1.2 have been met.</w:t>
      </w:r>
      <w:r w:rsidR="00623790" w:rsidRPr="00EE51A6">
        <w:rPr>
          <w:rFonts w:eastAsia="Calibri" w:cs="Arial"/>
          <w:highlight w:val="green"/>
          <w:lang w:val="en-NZ"/>
        </w:rPr>
        <w:t>&gt;</w:t>
      </w:r>
    </w:p>
    <w:p w14:paraId="2F5083CD" w14:textId="77777777" w:rsidR="00EF1661" w:rsidRPr="00EE51A6" w:rsidRDefault="00EF1661" w:rsidP="00E71CBB">
      <w:pPr>
        <w:pStyle w:val="Heading3"/>
      </w:pPr>
      <w:r w:rsidRPr="00EE51A6">
        <w:t>Assessment Methodology</w:t>
      </w:r>
    </w:p>
    <w:p w14:paraId="3EDD0FD4" w14:textId="1A19CECA" w:rsidR="00EF1661" w:rsidRPr="00EE51A6" w:rsidRDefault="00EF1661" w:rsidP="00EF1661">
      <w:pPr>
        <w:pStyle w:val="PlainText"/>
        <w:rPr>
          <w:highlight w:val="green"/>
          <w:lang w:val="en-NZ"/>
        </w:rPr>
      </w:pPr>
      <w:r w:rsidRPr="00EE51A6">
        <w:rPr>
          <w:highlight w:val="green"/>
          <w:lang w:val="en-NZ"/>
        </w:rPr>
        <w:t xml:space="preserve">&lt;State the type of Assessment Methodology used to assess the max’ internal temperatures - for </w:t>
      </w:r>
      <w:r w:rsidR="00B63A6B">
        <w:rPr>
          <w:highlight w:val="green"/>
          <w:lang w:val="en-NZ"/>
        </w:rPr>
        <w:t xml:space="preserve">small </w:t>
      </w:r>
      <w:r w:rsidRPr="00EE51A6">
        <w:rPr>
          <w:highlight w:val="green"/>
          <w:lang w:val="en-NZ"/>
        </w:rPr>
        <w:t>building forms (</w:t>
      </w:r>
      <w:r w:rsidR="0041437F" w:rsidRPr="009E329D">
        <w:rPr>
          <w:highlight w:val="green"/>
          <w:lang w:val="en-NZ"/>
        </w:rPr>
        <w:t>buildings &lt;</w:t>
      </w:r>
      <w:r w:rsidR="00B63A6B" w:rsidRPr="00AA5413">
        <w:rPr>
          <w:highlight w:val="green"/>
          <w:lang w:val="en-NZ"/>
        </w:rPr>
        <w:t>600 m</w:t>
      </w:r>
      <w:r w:rsidR="00B63A6B" w:rsidRPr="00AA5413">
        <w:rPr>
          <w:highlight w:val="green"/>
          <w:vertAlign w:val="superscript"/>
          <w:lang w:val="en-NZ"/>
        </w:rPr>
        <w:t>2</w:t>
      </w:r>
      <w:r w:rsidR="0041437F" w:rsidRPr="00AA5413">
        <w:rPr>
          <w:highlight w:val="green"/>
          <w:lang w:val="en-NZ"/>
        </w:rPr>
        <w:t xml:space="preserve"> GFA</w:t>
      </w:r>
      <w:r w:rsidR="00B63A6B" w:rsidRPr="00AA5413">
        <w:rPr>
          <w:highlight w:val="green"/>
          <w:lang w:val="en-NZ"/>
        </w:rPr>
        <w:t>,</w:t>
      </w:r>
      <w:r w:rsidRPr="00AA5413">
        <w:rPr>
          <w:highlight w:val="green"/>
          <w:lang w:val="en-NZ"/>
        </w:rPr>
        <w:t xml:space="preserve">) provide a design statement and supporting calculations; for </w:t>
      </w:r>
      <w:r w:rsidR="009E329D" w:rsidRPr="00AA5413">
        <w:rPr>
          <w:highlight w:val="green"/>
          <w:lang w:val="en-NZ"/>
        </w:rPr>
        <w:t xml:space="preserve">large </w:t>
      </w:r>
      <w:r w:rsidRPr="00AA5413">
        <w:rPr>
          <w:highlight w:val="green"/>
          <w:lang w:val="en-NZ"/>
        </w:rPr>
        <w:t>building forms</w:t>
      </w:r>
      <w:r w:rsidR="009E329D" w:rsidRPr="00AA5413">
        <w:rPr>
          <w:highlight w:val="green"/>
          <w:lang w:val="en-NZ"/>
        </w:rPr>
        <w:t xml:space="preserve"> (</w:t>
      </w:r>
      <w:r w:rsidR="009E329D" w:rsidRPr="00B758F2">
        <w:rPr>
          <w:rFonts w:eastAsia="MS Gothic"/>
          <w:color w:val="000000"/>
          <w:highlight w:val="green"/>
        </w:rPr>
        <w:t>≥</w:t>
      </w:r>
      <w:r w:rsidR="009E329D" w:rsidRPr="009E329D">
        <w:rPr>
          <w:highlight w:val="green"/>
          <w:lang w:val="en-NZ"/>
        </w:rPr>
        <w:t xml:space="preserve">600 </w:t>
      </w:r>
      <w:r w:rsidR="009E329D">
        <w:rPr>
          <w:highlight w:val="green"/>
          <w:lang w:val="en-NZ"/>
        </w:rPr>
        <w:t>m</w:t>
      </w:r>
      <w:r w:rsidR="009E329D" w:rsidRPr="00B63A6B">
        <w:rPr>
          <w:highlight w:val="green"/>
          <w:vertAlign w:val="superscript"/>
          <w:lang w:val="en-NZ"/>
        </w:rPr>
        <w:t>2</w:t>
      </w:r>
      <w:r w:rsidR="009E329D">
        <w:rPr>
          <w:highlight w:val="green"/>
          <w:lang w:val="en-NZ"/>
        </w:rPr>
        <w:t xml:space="preserve"> GFA,</w:t>
      </w:r>
      <w:r w:rsidR="009E329D" w:rsidRPr="00EE51A6">
        <w:rPr>
          <w:highlight w:val="green"/>
          <w:lang w:val="en-NZ"/>
        </w:rPr>
        <w:t>)</w:t>
      </w:r>
      <w:r w:rsidRPr="009E329D">
        <w:rPr>
          <w:highlight w:val="green"/>
          <w:lang w:val="en-NZ"/>
        </w:rPr>
        <w:t>, use Th</w:t>
      </w:r>
      <w:r w:rsidRPr="00EE51A6">
        <w:rPr>
          <w:highlight w:val="green"/>
          <w:lang w:val="en-NZ"/>
        </w:rPr>
        <w:t>ermal Modelling.</w:t>
      </w:r>
    </w:p>
    <w:p w14:paraId="41B503BB" w14:textId="77777777" w:rsidR="00EF1661" w:rsidRPr="00EE51A6" w:rsidRDefault="00EF1661" w:rsidP="00EF1661">
      <w:pPr>
        <w:suppressAutoHyphens w:val="0"/>
        <w:spacing w:before="120" w:after="120" w:line="280" w:lineRule="atLeast"/>
        <w:ind w:left="709"/>
        <w:jc w:val="both"/>
        <w:rPr>
          <w:rFonts w:eastAsia="Calibri" w:cs="Arial"/>
          <w:lang w:val="en-NZ"/>
        </w:rPr>
      </w:pPr>
      <w:r w:rsidRPr="00EE51A6">
        <w:rPr>
          <w:rFonts w:eastAsia="Calibri" w:cs="Arial"/>
          <w:highlight w:val="green"/>
          <w:lang w:val="en-NZ"/>
        </w:rPr>
        <w:t>&lt;Justify the Assessment Assumptions/Methodology you have selected above. State why this Methodology is best for the type of building being assessed.&gt;</w:t>
      </w:r>
    </w:p>
    <w:p w14:paraId="585CF8A5" w14:textId="6B1EE5DC" w:rsidR="00EF1661" w:rsidRPr="00EE51A6" w:rsidRDefault="00EF1661" w:rsidP="00E71CBB">
      <w:pPr>
        <w:pStyle w:val="Heading3"/>
      </w:pPr>
      <w:r w:rsidRPr="00EE51A6">
        <w:t>a) S</w:t>
      </w:r>
      <w:r w:rsidR="00AA5413">
        <w:t>mall</w:t>
      </w:r>
      <w:r w:rsidRPr="00EE51A6">
        <w:t xml:space="preserve"> Building Forms</w:t>
      </w:r>
    </w:p>
    <w:p w14:paraId="01BBB85F" w14:textId="12B74285" w:rsidR="00EF1661" w:rsidRPr="00EE51A6" w:rsidRDefault="00EF1661" w:rsidP="00EF1661">
      <w:pPr>
        <w:suppressAutoHyphens w:val="0"/>
        <w:spacing w:before="120" w:after="120" w:line="280" w:lineRule="atLeast"/>
        <w:ind w:left="709"/>
        <w:jc w:val="both"/>
        <w:rPr>
          <w:rFonts w:eastAsia="Calibri" w:cs="Arial"/>
          <w:highlight w:val="green"/>
          <w:lang w:val="en-NZ"/>
        </w:rPr>
      </w:pPr>
      <w:r w:rsidRPr="00EE51A6">
        <w:rPr>
          <w:rFonts w:eastAsia="Calibri" w:cs="Arial"/>
          <w:highlight w:val="green"/>
          <w:lang w:val="en-NZ"/>
        </w:rPr>
        <w:t xml:space="preserve">&lt; </w:t>
      </w:r>
      <w:r w:rsidRPr="00EE51A6">
        <w:rPr>
          <w:rFonts w:eastAsia="Calibri" w:cs="Arial"/>
          <w:b/>
          <w:bCs/>
          <w:highlight w:val="green"/>
          <w:lang w:val="en-NZ"/>
        </w:rPr>
        <w:t xml:space="preserve">Provide a design statement and supporting calculations for </w:t>
      </w:r>
      <w:r w:rsidR="0041437F">
        <w:rPr>
          <w:rFonts w:eastAsia="Calibri" w:cs="Arial"/>
          <w:b/>
          <w:bCs/>
          <w:highlight w:val="green"/>
          <w:lang w:val="en-NZ"/>
        </w:rPr>
        <w:t xml:space="preserve">small </w:t>
      </w:r>
      <w:r w:rsidRPr="00EE51A6">
        <w:rPr>
          <w:rFonts w:eastAsia="Calibri" w:cs="Arial"/>
          <w:b/>
          <w:bCs/>
          <w:highlight w:val="green"/>
          <w:lang w:val="en-NZ"/>
        </w:rPr>
        <w:t>building forms</w:t>
      </w:r>
      <w:r w:rsidR="0041437F">
        <w:rPr>
          <w:rFonts w:eastAsia="Calibri" w:cs="Arial"/>
          <w:highlight w:val="green"/>
          <w:lang w:val="en-NZ"/>
        </w:rPr>
        <w:t xml:space="preserve"> (refer to Section 1.2</w:t>
      </w:r>
      <w:r w:rsidRPr="00EE51A6">
        <w:rPr>
          <w:rFonts w:eastAsia="Calibri" w:cs="Arial"/>
          <w:highlight w:val="green"/>
          <w:lang w:val="en-NZ"/>
        </w:rPr>
        <w:t xml:space="preserve"> in DQLS – IAQTC).&gt;</w:t>
      </w:r>
    </w:p>
    <w:p w14:paraId="199CD39B" w14:textId="77777777" w:rsidR="00EF1661" w:rsidRPr="00EE51A6" w:rsidRDefault="00EF1661" w:rsidP="00EF1661">
      <w:pPr>
        <w:suppressAutoHyphens w:val="0"/>
        <w:spacing w:before="120" w:after="120" w:line="280" w:lineRule="atLeast"/>
        <w:ind w:left="709"/>
        <w:jc w:val="both"/>
        <w:rPr>
          <w:rFonts w:eastAsia="Calibri" w:cs="Arial"/>
          <w:highlight w:val="green"/>
          <w:lang w:val="en-NZ"/>
        </w:rPr>
      </w:pPr>
      <w:r w:rsidRPr="00EE51A6">
        <w:rPr>
          <w:rFonts w:eastAsia="Calibri" w:cs="Arial"/>
          <w:highlight w:val="green"/>
          <w:lang w:val="en-NZ"/>
        </w:rPr>
        <w:t>&lt;</w:t>
      </w:r>
      <w:r w:rsidRPr="00EE51A6">
        <w:rPr>
          <w:rFonts w:eastAsia="Calibri" w:cs="Arial"/>
          <w:b/>
          <w:bCs/>
          <w:highlight w:val="green"/>
          <w:lang w:val="en-NZ"/>
        </w:rPr>
        <w:t>Tabulate summary results for each space, and identify any spaces that fail.&gt;</w:t>
      </w:r>
    </w:p>
    <w:p w14:paraId="306E928A" w14:textId="77777777" w:rsidR="00EF1661" w:rsidRPr="00EE51A6" w:rsidRDefault="00EF1661" w:rsidP="00EF1661">
      <w:pPr>
        <w:suppressAutoHyphens w:val="0"/>
        <w:spacing w:before="240" w:line="280" w:lineRule="atLeast"/>
        <w:ind w:left="709"/>
        <w:jc w:val="both"/>
        <w:rPr>
          <w:b/>
          <w:color w:val="000000"/>
          <w:kern w:val="28"/>
          <w:sz w:val="28"/>
          <w:lang w:val="en-NZ"/>
        </w:rPr>
      </w:pPr>
      <w:r w:rsidRPr="00EE51A6">
        <w:rPr>
          <w:b/>
          <w:color w:val="000000"/>
          <w:kern w:val="28"/>
          <w:sz w:val="28"/>
          <w:lang w:val="en-NZ"/>
        </w:rPr>
        <w:t>…or…</w:t>
      </w:r>
    </w:p>
    <w:p w14:paraId="1CF88F94" w14:textId="1B7FABD4" w:rsidR="00EF1661" w:rsidRPr="00EE51A6" w:rsidRDefault="00EF1661" w:rsidP="00EF1661">
      <w:pPr>
        <w:keepNext/>
        <w:suppressAutoHyphens w:val="0"/>
        <w:spacing w:before="120" w:after="60" w:line="240" w:lineRule="auto"/>
        <w:ind w:left="680"/>
        <w:outlineLvl w:val="1"/>
        <w:rPr>
          <w:b/>
          <w:color w:val="000000"/>
          <w:kern w:val="28"/>
          <w:sz w:val="24"/>
          <w:lang w:val="en-NZ"/>
        </w:rPr>
      </w:pPr>
      <w:r w:rsidRPr="00EE51A6">
        <w:rPr>
          <w:b/>
          <w:color w:val="000000"/>
          <w:kern w:val="28"/>
          <w:sz w:val="28"/>
          <w:lang w:val="en-NZ"/>
        </w:rPr>
        <w:t xml:space="preserve">b) </w:t>
      </w:r>
      <w:r w:rsidR="00AA5413">
        <w:rPr>
          <w:b/>
          <w:color w:val="000000"/>
          <w:kern w:val="28"/>
          <w:sz w:val="28"/>
          <w:lang w:val="en-NZ"/>
        </w:rPr>
        <w:t>Large</w:t>
      </w:r>
      <w:r w:rsidR="00AA5413" w:rsidRPr="00EE51A6">
        <w:rPr>
          <w:b/>
          <w:color w:val="000000"/>
          <w:kern w:val="28"/>
          <w:sz w:val="28"/>
          <w:lang w:val="en-NZ"/>
        </w:rPr>
        <w:t xml:space="preserve"> </w:t>
      </w:r>
      <w:r w:rsidRPr="00EE51A6">
        <w:rPr>
          <w:b/>
          <w:color w:val="000000"/>
          <w:kern w:val="28"/>
          <w:sz w:val="28"/>
          <w:lang w:val="en-NZ"/>
        </w:rPr>
        <w:t>Building Forms – Thermal Modelling</w:t>
      </w:r>
    </w:p>
    <w:p w14:paraId="06A8D345" w14:textId="3F7DE9F5" w:rsidR="00EF1661" w:rsidRPr="00EE51A6" w:rsidRDefault="00EF1661" w:rsidP="00EF1661">
      <w:pPr>
        <w:suppressAutoHyphens w:val="0"/>
        <w:spacing w:before="120" w:after="120" w:line="280" w:lineRule="atLeast"/>
        <w:ind w:left="709"/>
        <w:jc w:val="both"/>
        <w:rPr>
          <w:rFonts w:eastAsia="Calibri" w:cs="Arial"/>
          <w:highlight w:val="green"/>
          <w:lang w:val="en-NZ"/>
        </w:rPr>
      </w:pPr>
      <w:r w:rsidRPr="00EE51A6">
        <w:rPr>
          <w:rFonts w:eastAsia="Calibri" w:cs="Arial"/>
          <w:highlight w:val="green"/>
          <w:lang w:val="en-NZ"/>
        </w:rPr>
        <w:t xml:space="preserve">&lt;For </w:t>
      </w:r>
      <w:r w:rsidR="00AA5413">
        <w:rPr>
          <w:rFonts w:eastAsia="Calibri" w:cs="Arial"/>
          <w:highlight w:val="green"/>
          <w:lang w:val="en-NZ"/>
        </w:rPr>
        <w:t>large</w:t>
      </w:r>
      <w:r w:rsidR="00AA5413" w:rsidRPr="00EE51A6">
        <w:rPr>
          <w:rFonts w:eastAsia="Calibri" w:cs="Arial"/>
          <w:highlight w:val="green"/>
          <w:lang w:val="en-NZ"/>
        </w:rPr>
        <w:t xml:space="preserve"> </w:t>
      </w:r>
      <w:r w:rsidRPr="00EE51A6">
        <w:rPr>
          <w:rFonts w:eastAsia="Calibri" w:cs="Arial"/>
          <w:highlight w:val="green"/>
          <w:lang w:val="en-NZ"/>
        </w:rPr>
        <w:t>building forms, provide results of Thermal Modelling in accordance with the requirements and g</w:t>
      </w:r>
      <w:r w:rsidR="0041437F">
        <w:rPr>
          <w:rFonts w:eastAsia="Calibri" w:cs="Arial"/>
          <w:highlight w:val="green"/>
          <w:lang w:val="en-NZ"/>
        </w:rPr>
        <w:t>uidelines set out in Section</w:t>
      </w:r>
      <w:r w:rsidR="00E71CBB">
        <w:rPr>
          <w:rFonts w:eastAsia="Calibri" w:cs="Arial"/>
          <w:highlight w:val="green"/>
          <w:lang w:val="en-NZ"/>
        </w:rPr>
        <w:t>s</w:t>
      </w:r>
      <w:r w:rsidR="0041437F">
        <w:rPr>
          <w:rFonts w:eastAsia="Calibri" w:cs="Arial"/>
          <w:highlight w:val="green"/>
          <w:lang w:val="en-NZ"/>
        </w:rPr>
        <w:t xml:space="preserve"> 1.2</w:t>
      </w:r>
      <w:r w:rsidR="00E71CBB">
        <w:rPr>
          <w:rFonts w:eastAsia="Calibri" w:cs="Arial"/>
          <w:highlight w:val="green"/>
          <w:lang w:val="en-NZ"/>
        </w:rPr>
        <w:t xml:space="preserve"> &amp; </w:t>
      </w:r>
      <w:r w:rsidR="00AA5413">
        <w:rPr>
          <w:rFonts w:eastAsia="Calibri" w:cs="Arial"/>
          <w:highlight w:val="green"/>
          <w:lang w:val="en-NZ"/>
        </w:rPr>
        <w:t>5</w:t>
      </w:r>
      <w:r w:rsidR="00E71CBB">
        <w:rPr>
          <w:rFonts w:eastAsia="Calibri" w:cs="Arial"/>
          <w:highlight w:val="green"/>
          <w:lang w:val="en-NZ"/>
        </w:rPr>
        <w:t>.1</w:t>
      </w:r>
      <w:r w:rsidR="00AA5413">
        <w:rPr>
          <w:rFonts w:eastAsia="Calibri" w:cs="Arial"/>
          <w:highlight w:val="green"/>
          <w:lang w:val="en-NZ"/>
        </w:rPr>
        <w:t>.4</w:t>
      </w:r>
      <w:r w:rsidRPr="00EE51A6">
        <w:rPr>
          <w:rFonts w:eastAsia="Calibri" w:cs="Arial"/>
          <w:highlight w:val="green"/>
          <w:lang w:val="en-NZ"/>
        </w:rPr>
        <w:t xml:space="preserve"> of DQLS – IAQTC.&gt; </w:t>
      </w:r>
    </w:p>
    <w:p w14:paraId="15BDC1E1" w14:textId="2C79D5EC" w:rsidR="00EF1661" w:rsidRPr="00EE51A6" w:rsidRDefault="00EF1661" w:rsidP="00EF1661">
      <w:pPr>
        <w:suppressAutoHyphens w:val="0"/>
        <w:spacing w:before="120" w:after="120" w:line="280" w:lineRule="atLeast"/>
        <w:ind w:left="709"/>
        <w:jc w:val="both"/>
        <w:rPr>
          <w:rFonts w:eastAsia="Calibri" w:cs="Arial"/>
          <w:highlight w:val="green"/>
          <w:lang w:val="en-NZ"/>
        </w:rPr>
      </w:pPr>
      <w:r w:rsidRPr="00EE51A6">
        <w:rPr>
          <w:rFonts w:eastAsia="Calibri" w:cs="Arial"/>
          <w:highlight w:val="green"/>
          <w:lang w:val="en-NZ"/>
        </w:rPr>
        <w:t>&lt;</w:t>
      </w:r>
      <w:r w:rsidRPr="00EE51A6">
        <w:rPr>
          <w:rFonts w:eastAsia="Calibri" w:cs="Arial"/>
          <w:b/>
          <w:bCs/>
          <w:highlight w:val="green"/>
          <w:lang w:val="en-NZ"/>
        </w:rPr>
        <w:t>Summarise the key modelling inputs</w:t>
      </w:r>
      <w:r w:rsidR="00E71CBB">
        <w:rPr>
          <w:rFonts w:eastAsia="Calibri" w:cs="Arial"/>
          <w:highlight w:val="green"/>
          <w:lang w:val="en-NZ"/>
        </w:rPr>
        <w:t xml:space="preserve">, including weather data, occupancy schedules, lighting &amp; plug loads, ventilation &amp; infiltration schedules, </w:t>
      </w:r>
      <w:r w:rsidRPr="00EE51A6">
        <w:rPr>
          <w:rFonts w:eastAsia="Calibri" w:cs="Arial"/>
          <w:highlight w:val="green"/>
          <w:lang w:val="en-NZ"/>
        </w:rPr>
        <w:t xml:space="preserve">building envelope thermal resistance values, model zones, and </w:t>
      </w:r>
      <w:r w:rsidR="00E71CBB">
        <w:rPr>
          <w:rFonts w:eastAsia="Calibri" w:cs="Arial"/>
          <w:highlight w:val="green"/>
          <w:lang w:val="en-NZ"/>
        </w:rPr>
        <w:t xml:space="preserve">building </w:t>
      </w:r>
      <w:r w:rsidRPr="00EE51A6">
        <w:rPr>
          <w:rFonts w:eastAsia="Calibri" w:cs="Arial"/>
          <w:highlight w:val="green"/>
          <w:lang w:val="en-NZ"/>
        </w:rPr>
        <w:t>layout.&gt;</w:t>
      </w:r>
    </w:p>
    <w:p w14:paraId="2BC396FA" w14:textId="77777777" w:rsidR="00EF1661" w:rsidRPr="00EE51A6" w:rsidRDefault="00EF1661" w:rsidP="00EF1661">
      <w:pPr>
        <w:suppressAutoHyphens w:val="0"/>
        <w:spacing w:before="120" w:after="120" w:line="280" w:lineRule="atLeast"/>
        <w:ind w:left="709"/>
        <w:jc w:val="both"/>
        <w:rPr>
          <w:rFonts w:eastAsia="Calibri" w:cs="Arial"/>
          <w:highlight w:val="green"/>
          <w:lang w:val="en-NZ"/>
        </w:rPr>
      </w:pPr>
      <w:r w:rsidRPr="00EE51A6">
        <w:rPr>
          <w:rFonts w:eastAsia="Calibri" w:cs="Arial"/>
          <w:highlight w:val="green"/>
          <w:lang w:val="en-NZ"/>
        </w:rPr>
        <w:t>&lt;</w:t>
      </w:r>
      <w:r w:rsidRPr="00EE51A6">
        <w:rPr>
          <w:rFonts w:eastAsia="Calibri" w:cs="Arial"/>
          <w:b/>
          <w:bCs/>
          <w:highlight w:val="green"/>
          <w:lang w:val="en-NZ"/>
        </w:rPr>
        <w:t>Tabulate summary results for all spaces in each of the assessed blocks.&gt;</w:t>
      </w:r>
    </w:p>
    <w:p w14:paraId="0983BE2E" w14:textId="67E608AF" w:rsidR="00EF1661" w:rsidRPr="00EE51A6" w:rsidRDefault="00EF1661" w:rsidP="00EF1661">
      <w:pPr>
        <w:suppressAutoHyphens w:val="0"/>
        <w:spacing w:before="120" w:after="120" w:line="280" w:lineRule="atLeast"/>
        <w:ind w:left="709"/>
        <w:jc w:val="both"/>
        <w:rPr>
          <w:rFonts w:eastAsia="Calibri" w:cs="Arial"/>
          <w:b/>
          <w:bCs/>
          <w:highlight w:val="green"/>
          <w:lang w:val="en-NZ"/>
        </w:rPr>
      </w:pPr>
      <w:r w:rsidRPr="00EE51A6">
        <w:rPr>
          <w:rFonts w:eastAsia="Calibri" w:cs="Arial"/>
          <w:highlight w:val="green"/>
          <w:lang w:val="en-NZ"/>
        </w:rPr>
        <w:t>&lt;</w:t>
      </w:r>
      <w:r w:rsidRPr="00EE51A6">
        <w:rPr>
          <w:rFonts w:eastAsia="Calibri" w:cs="Arial"/>
          <w:b/>
          <w:bCs/>
          <w:highlight w:val="green"/>
          <w:lang w:val="en-NZ"/>
        </w:rPr>
        <w:t>Pro</w:t>
      </w:r>
      <w:r w:rsidR="00E71CBB">
        <w:rPr>
          <w:rFonts w:eastAsia="Calibri" w:cs="Arial"/>
          <w:b/>
          <w:bCs/>
          <w:highlight w:val="green"/>
          <w:lang w:val="en-NZ"/>
        </w:rPr>
        <w:t>vide specific recommendations to</w:t>
      </w:r>
      <w:r w:rsidRPr="00EE51A6">
        <w:rPr>
          <w:rFonts w:eastAsia="Calibri" w:cs="Arial"/>
          <w:b/>
          <w:bCs/>
          <w:highlight w:val="green"/>
          <w:lang w:val="en-NZ"/>
        </w:rPr>
        <w:t xml:space="preserve"> achieve compliance or improve thermal performance, as appropriate.&gt;</w:t>
      </w:r>
    </w:p>
    <w:p w14:paraId="6A2BC870" w14:textId="411D1251" w:rsidR="00A206A1" w:rsidRPr="00E71CBB" w:rsidRDefault="00EF1661" w:rsidP="00E71CBB">
      <w:pPr>
        <w:suppressAutoHyphens w:val="0"/>
        <w:spacing w:before="120" w:after="120" w:line="280" w:lineRule="atLeast"/>
        <w:ind w:left="709"/>
        <w:jc w:val="both"/>
        <w:rPr>
          <w:rFonts w:eastAsia="Calibri" w:cs="Arial"/>
          <w:highlight w:val="yellow"/>
          <w:lang w:val="en-NZ"/>
        </w:rPr>
      </w:pPr>
      <w:r w:rsidRPr="00EE51A6">
        <w:rPr>
          <w:highlight w:val="yellow"/>
          <w:lang w:val="en-NZ"/>
        </w:rPr>
        <w:t>&lt;Thermal modelling should be done at Developed Design, when the Architectural design is sufficiently detailed.&gt;</w:t>
      </w:r>
    </w:p>
    <w:p w14:paraId="2CB54D9A" w14:textId="17679C3B" w:rsidR="00A206A1" w:rsidRPr="00EE51A6" w:rsidRDefault="00E71CBB" w:rsidP="00A206A1">
      <w:pPr>
        <w:pStyle w:val="Heading1"/>
        <w:rPr>
          <w:lang w:val="en-NZ"/>
        </w:rPr>
      </w:pPr>
      <w:bookmarkStart w:id="59" w:name="_Toc496954651"/>
      <w:r>
        <w:rPr>
          <w:lang w:val="en-NZ"/>
        </w:rPr>
        <w:lastRenderedPageBreak/>
        <w:t>Thermal Performance (Insulation)</w:t>
      </w:r>
      <w:r w:rsidR="00A206A1" w:rsidRPr="00EE51A6">
        <w:rPr>
          <w:lang w:val="en-NZ"/>
        </w:rPr>
        <w:t xml:space="preserve"> Compliance</w:t>
      </w:r>
      <w:bookmarkEnd w:id="59"/>
    </w:p>
    <w:p w14:paraId="3FBF85CE" w14:textId="67934F25" w:rsidR="00281439" w:rsidRPr="00EE51A6" w:rsidRDefault="00E06682" w:rsidP="00281439">
      <w:pPr>
        <w:pStyle w:val="Heading2"/>
      </w:pPr>
      <w:bookmarkStart w:id="60" w:name="_Toc496954652"/>
      <w:r>
        <w:t>Building Element R-Values</w:t>
      </w:r>
      <w:bookmarkEnd w:id="60"/>
    </w:p>
    <w:p w14:paraId="65C2427E" w14:textId="5C853564" w:rsidR="007B60A9" w:rsidRPr="00E06682" w:rsidRDefault="00281439" w:rsidP="00E06682">
      <w:pPr>
        <w:suppressAutoHyphens w:val="0"/>
        <w:spacing w:before="120" w:after="120" w:line="280" w:lineRule="atLeast"/>
        <w:ind w:left="709"/>
        <w:jc w:val="both"/>
        <w:rPr>
          <w:rFonts w:eastAsia="Calibri" w:cs="Arial"/>
          <w:highlight w:val="green"/>
          <w:lang w:val="en-US"/>
        </w:rPr>
      </w:pPr>
      <w:r w:rsidRPr="00EE51A6">
        <w:rPr>
          <w:rFonts w:eastAsia="Calibri" w:cs="Arial"/>
          <w:highlight w:val="green"/>
          <w:lang w:val="en-NZ"/>
        </w:rPr>
        <w:t>&lt;</w:t>
      </w:r>
      <w:r w:rsidR="00E06682" w:rsidRPr="00E06682">
        <w:rPr>
          <w:rFonts w:eastAsia="Calibri" w:cs="Arial"/>
          <w:highlight w:val="green"/>
          <w:lang w:val="en-US"/>
        </w:rPr>
        <w:t xml:space="preserve">A </w:t>
      </w:r>
      <w:r w:rsidR="00E06682" w:rsidRPr="00E06682">
        <w:rPr>
          <w:rFonts w:eastAsia="Calibri" w:cs="Arial"/>
          <w:b/>
          <w:bCs/>
          <w:highlight w:val="green"/>
          <w:lang w:val="en-US"/>
        </w:rPr>
        <w:t xml:space="preserve">design statement </w:t>
      </w:r>
      <w:r w:rsidR="00E06682" w:rsidRPr="00E06682">
        <w:rPr>
          <w:rFonts w:eastAsia="Calibri" w:cs="Arial"/>
          <w:highlight w:val="green"/>
          <w:lang w:val="en-US"/>
        </w:rPr>
        <w:t>must be provided, together with supporting calculations,</w:t>
      </w:r>
      <w:r w:rsidR="00E06682">
        <w:rPr>
          <w:rFonts w:eastAsia="Calibri" w:cs="Arial"/>
          <w:highlight w:val="green"/>
          <w:lang w:val="en-US"/>
        </w:rPr>
        <w:t xml:space="preserve"> </w:t>
      </w:r>
      <w:r w:rsidR="00E06682" w:rsidRPr="00E06682">
        <w:rPr>
          <w:rFonts w:eastAsia="Calibri" w:cs="Arial"/>
          <w:highlight w:val="green"/>
          <w:lang w:val="en-US"/>
        </w:rPr>
        <w:t>confirming that building element R-values meet the requirements set out in Table</w:t>
      </w:r>
      <w:r w:rsidR="00E06682">
        <w:rPr>
          <w:rFonts w:eastAsia="Calibri" w:cs="Arial"/>
          <w:highlight w:val="green"/>
          <w:lang w:val="en-US"/>
        </w:rPr>
        <w:t xml:space="preserve"> </w:t>
      </w:r>
      <w:r w:rsidR="00642D25">
        <w:rPr>
          <w:rFonts w:eastAsia="Calibri" w:cs="Arial"/>
          <w:highlight w:val="green"/>
          <w:lang w:val="en-US"/>
        </w:rPr>
        <w:t>4</w:t>
      </w:r>
      <w:r w:rsidR="00E06682" w:rsidRPr="00E06682">
        <w:rPr>
          <w:rFonts w:eastAsia="Calibri" w:cs="Arial"/>
          <w:highlight w:val="green"/>
          <w:lang w:val="en-US"/>
        </w:rPr>
        <w:t>.</w:t>
      </w:r>
      <w:r w:rsidR="00E06682">
        <w:rPr>
          <w:rFonts w:eastAsia="Calibri" w:cs="Arial"/>
          <w:highlight w:val="green"/>
          <w:lang w:val="en-US"/>
        </w:rPr>
        <w:t>&gt;</w:t>
      </w:r>
    </w:p>
    <w:p w14:paraId="749BC976" w14:textId="12437F21" w:rsidR="009D255D" w:rsidRPr="00EE51A6" w:rsidRDefault="006C0B33" w:rsidP="009D255D">
      <w:pPr>
        <w:suppressAutoHyphens w:val="0"/>
        <w:spacing w:before="120" w:after="120" w:line="280" w:lineRule="atLeast"/>
        <w:ind w:left="709"/>
        <w:jc w:val="both"/>
        <w:rPr>
          <w:rFonts w:eastAsia="Calibri" w:cs="Arial"/>
          <w:highlight w:val="green"/>
          <w:lang w:val="en-NZ"/>
        </w:rPr>
      </w:pPr>
      <w:r w:rsidRPr="00EE51A6">
        <w:rPr>
          <w:rFonts w:eastAsia="Calibri" w:cs="Arial"/>
          <w:highlight w:val="green"/>
          <w:lang w:val="en-NZ"/>
        </w:rPr>
        <w:t>&lt;Provide a design statement demonstrating that the mechanical cooling system has been sized as per the above requirement.&gt;</w:t>
      </w:r>
    </w:p>
    <w:p w14:paraId="4270DC78" w14:textId="091C7511" w:rsidR="0047650B" w:rsidRPr="00EE51A6" w:rsidRDefault="0047650B" w:rsidP="009D255D">
      <w:pPr>
        <w:suppressAutoHyphens w:val="0"/>
        <w:spacing w:before="120" w:after="120" w:line="280" w:lineRule="atLeast"/>
        <w:ind w:left="709"/>
        <w:jc w:val="both"/>
        <w:rPr>
          <w:rFonts w:eastAsia="Calibri" w:cs="Arial"/>
          <w:highlight w:val="yellow"/>
          <w:lang w:val="en-NZ"/>
        </w:rPr>
      </w:pPr>
      <w:r w:rsidRPr="00EE51A6">
        <w:rPr>
          <w:rFonts w:eastAsia="Calibri" w:cs="Arial"/>
          <w:highlight w:val="yellow"/>
          <w:lang w:val="en-NZ"/>
        </w:rPr>
        <w:t>&lt;Authorization of a mechanical cooling system will likely depend on the results of the Thermal Modelling Report, issued at Preliminary or Developed Design.&gt;</w:t>
      </w:r>
    </w:p>
    <w:p w14:paraId="54C7ACF3" w14:textId="79E4295B" w:rsidR="00E06682" w:rsidRPr="00EE51A6" w:rsidRDefault="00E06682" w:rsidP="00E06682">
      <w:pPr>
        <w:pStyle w:val="Heading2"/>
      </w:pPr>
      <w:bookmarkStart w:id="61" w:name="_Toc496954653"/>
      <w:r>
        <w:t>Window to Wall Ratios</w:t>
      </w:r>
      <w:bookmarkEnd w:id="61"/>
    </w:p>
    <w:p w14:paraId="178CB259" w14:textId="688211B6" w:rsidR="009D255D" w:rsidRPr="00C57FAB" w:rsidRDefault="00E06682" w:rsidP="00E06682">
      <w:pPr>
        <w:suppressAutoHyphens w:val="0"/>
        <w:spacing w:before="120" w:after="120" w:line="280" w:lineRule="atLeast"/>
        <w:ind w:left="709"/>
        <w:jc w:val="both"/>
        <w:rPr>
          <w:rFonts w:eastAsia="Calibri" w:cs="Arial"/>
          <w:highlight w:val="green"/>
          <w:lang w:val="en-US"/>
        </w:rPr>
      </w:pPr>
      <w:r w:rsidRPr="00C57FAB">
        <w:rPr>
          <w:rFonts w:eastAsia="Calibri" w:cs="Arial"/>
          <w:highlight w:val="green"/>
          <w:lang w:val="en-NZ"/>
        </w:rPr>
        <w:t>&lt;</w:t>
      </w:r>
      <w:r w:rsidRPr="00C57FAB">
        <w:rPr>
          <w:rFonts w:eastAsia="Calibri" w:cs="Arial"/>
          <w:highlight w:val="green"/>
          <w:lang w:val="en-US"/>
        </w:rPr>
        <w:t xml:space="preserve">A </w:t>
      </w:r>
      <w:r w:rsidRPr="00C57FAB">
        <w:rPr>
          <w:rFonts w:eastAsia="Calibri" w:cs="Arial"/>
          <w:b/>
          <w:bCs/>
          <w:highlight w:val="green"/>
          <w:lang w:val="en-US"/>
        </w:rPr>
        <w:t xml:space="preserve">design statement </w:t>
      </w:r>
      <w:r w:rsidRPr="00C57FAB">
        <w:rPr>
          <w:rFonts w:eastAsia="Calibri" w:cs="Arial"/>
          <w:highlight w:val="green"/>
          <w:lang w:val="en-US"/>
        </w:rPr>
        <w:t>must be provided, together with supporting calculations, confirming that WWRs for each space are within the range stipulated in Section 1.3.2&gt;</w:t>
      </w:r>
    </w:p>
    <w:p w14:paraId="0628DBBA" w14:textId="7D5E31EA" w:rsidR="00E06682" w:rsidRPr="00EE51A6" w:rsidRDefault="00C57FAB" w:rsidP="00E06682">
      <w:pPr>
        <w:suppressAutoHyphens w:val="0"/>
        <w:spacing w:before="120" w:after="120" w:line="280" w:lineRule="atLeast"/>
        <w:ind w:left="709"/>
        <w:jc w:val="both"/>
        <w:rPr>
          <w:lang w:val="en-NZ"/>
        </w:rPr>
      </w:pPr>
      <w:r w:rsidRPr="00C57FAB">
        <w:rPr>
          <w:rFonts w:eastAsia="Calibri" w:cs="Arial"/>
          <w:highlight w:val="green"/>
          <w:lang w:val="en-US"/>
        </w:rPr>
        <w:t>&lt;</w:t>
      </w:r>
      <w:r w:rsidR="00E06682" w:rsidRPr="00C57FAB">
        <w:rPr>
          <w:rFonts w:eastAsia="Calibri" w:cs="Arial"/>
          <w:highlight w:val="green"/>
          <w:lang w:val="en-US"/>
        </w:rPr>
        <w:t>Where a WWR &gt;35% is proposed, thermal modeling must be undertaken to demonstrate that the over-heating criteria in Section 1.2 can be achieved</w:t>
      </w:r>
      <w:r w:rsidRPr="00C57FAB">
        <w:rPr>
          <w:rFonts w:eastAsia="Calibri" w:cs="Arial"/>
          <w:highlight w:val="green"/>
          <w:lang w:val="en-US"/>
        </w:rPr>
        <w:t xml:space="preserve">. Provide a thermal modeling report in accordance with Section </w:t>
      </w:r>
      <w:r w:rsidR="00642D25">
        <w:rPr>
          <w:rFonts w:eastAsia="Calibri" w:cs="Arial"/>
          <w:highlight w:val="green"/>
          <w:lang w:val="en-US"/>
        </w:rPr>
        <w:t>5</w:t>
      </w:r>
      <w:r w:rsidRPr="00C57FAB">
        <w:rPr>
          <w:rFonts w:eastAsia="Calibri" w:cs="Arial"/>
          <w:highlight w:val="green"/>
          <w:lang w:val="en-US"/>
        </w:rPr>
        <w:t>.1</w:t>
      </w:r>
      <w:r w:rsidR="00642D25">
        <w:rPr>
          <w:rFonts w:eastAsia="Calibri" w:cs="Arial"/>
          <w:highlight w:val="green"/>
          <w:lang w:val="en-US"/>
        </w:rPr>
        <w:t>.4</w:t>
      </w:r>
      <w:r w:rsidRPr="00C57FAB">
        <w:rPr>
          <w:rFonts w:eastAsia="Calibri" w:cs="Arial"/>
          <w:highlight w:val="green"/>
          <w:lang w:val="en-US"/>
        </w:rPr>
        <w:t>&gt;</w:t>
      </w:r>
    </w:p>
    <w:p w14:paraId="0BA2CB30" w14:textId="77777777" w:rsidR="009D255D" w:rsidRPr="00EE51A6" w:rsidRDefault="009D255D" w:rsidP="009D255D">
      <w:pPr>
        <w:pStyle w:val="Heading1"/>
        <w:numPr>
          <w:ilvl w:val="0"/>
          <w:numId w:val="0"/>
        </w:numPr>
        <w:ind w:left="680" w:hanging="680"/>
        <w:rPr>
          <w:lang w:val="en-NZ"/>
        </w:rPr>
      </w:pPr>
      <w:r w:rsidRPr="00EE51A6">
        <w:rPr>
          <w:lang w:val="en-NZ"/>
        </w:rPr>
        <w:br w:type="page"/>
      </w:r>
    </w:p>
    <w:p w14:paraId="7F59B585" w14:textId="6B6EA370" w:rsidR="009D255D" w:rsidRPr="00EE51A6" w:rsidRDefault="009D255D" w:rsidP="009D255D">
      <w:pPr>
        <w:pStyle w:val="Heading1"/>
        <w:rPr>
          <w:lang w:val="en-NZ"/>
        </w:rPr>
      </w:pPr>
      <w:bookmarkStart w:id="62" w:name="_Toc496954654"/>
      <w:r w:rsidRPr="00EE51A6">
        <w:rPr>
          <w:lang w:val="en-NZ"/>
        </w:rPr>
        <w:lastRenderedPageBreak/>
        <w:t>Heating &amp; Cooling System Life Cycle Cost Analysis</w:t>
      </w:r>
      <w:bookmarkEnd w:id="62"/>
      <w:r w:rsidRPr="00EE51A6">
        <w:rPr>
          <w:lang w:val="en-NZ"/>
        </w:rPr>
        <w:t xml:space="preserve"> </w:t>
      </w:r>
    </w:p>
    <w:p w14:paraId="73EABEB0" w14:textId="52B2DF77" w:rsidR="009D255D" w:rsidRPr="00491E73" w:rsidRDefault="009D255D" w:rsidP="0064461D">
      <w:pPr>
        <w:keepNext/>
        <w:numPr>
          <w:ilvl w:val="1"/>
          <w:numId w:val="1"/>
        </w:numPr>
        <w:suppressAutoHyphens w:val="0"/>
        <w:spacing w:before="240" w:after="60" w:line="240" w:lineRule="auto"/>
        <w:outlineLvl w:val="1"/>
      </w:pPr>
      <w:r w:rsidRPr="0064461D">
        <w:rPr>
          <w:b/>
          <w:color w:val="000000"/>
          <w:kern w:val="28"/>
          <w:sz w:val="28"/>
          <w:lang w:val="en-NZ"/>
        </w:rPr>
        <w:t>Life Cycle Cost Analysis</w:t>
      </w:r>
    </w:p>
    <w:p w14:paraId="63B3B7AB" w14:textId="00FCFFB4" w:rsidR="00C57FAB" w:rsidRDefault="009D255D" w:rsidP="00CF3D6E">
      <w:pPr>
        <w:pStyle w:val="PlainText"/>
        <w:rPr>
          <w:highlight w:val="green"/>
          <w:lang w:val="en-NZ"/>
        </w:rPr>
      </w:pPr>
      <w:r w:rsidRPr="00EE51A6">
        <w:rPr>
          <w:highlight w:val="green"/>
          <w:lang w:val="en-NZ"/>
        </w:rPr>
        <w:t>&lt;Provide a design statement and supporting calculations to demonstrate that the Life Cycle Cost Analysis requ</w:t>
      </w:r>
      <w:r w:rsidR="00C57FAB">
        <w:rPr>
          <w:highlight w:val="green"/>
          <w:lang w:val="en-NZ"/>
        </w:rPr>
        <w:t xml:space="preserve">irements in Section 1.5 </w:t>
      </w:r>
      <w:r w:rsidRPr="00EE51A6">
        <w:rPr>
          <w:highlight w:val="green"/>
          <w:lang w:val="en-NZ"/>
        </w:rPr>
        <w:t>have been followed in selecting an appropriate heating system, and an appropriate mechanical cooling system where provided.&gt;</w:t>
      </w:r>
    </w:p>
    <w:p w14:paraId="7238A875" w14:textId="77777777" w:rsidR="001321A6" w:rsidRDefault="001321A6">
      <w:pPr>
        <w:suppressAutoHyphens w:val="0"/>
        <w:spacing w:after="200" w:line="276" w:lineRule="auto"/>
        <w:rPr>
          <w:rFonts w:cs="Arial"/>
          <w:b/>
          <w:color w:val="000000"/>
          <w:spacing w:val="5"/>
          <w:kern w:val="28"/>
          <w:sz w:val="40"/>
          <w:lang w:val="en-NZ"/>
        </w:rPr>
      </w:pPr>
      <w:r>
        <w:rPr>
          <w:lang w:val="en-NZ"/>
        </w:rPr>
        <w:br w:type="page"/>
      </w:r>
    </w:p>
    <w:p w14:paraId="54F7F3DF" w14:textId="7A204426" w:rsidR="00C57FAB" w:rsidRPr="001321A6" w:rsidRDefault="001321A6" w:rsidP="001321A6">
      <w:pPr>
        <w:pStyle w:val="Heading1"/>
        <w:rPr>
          <w:lang w:val="en-NZ"/>
        </w:rPr>
      </w:pPr>
      <w:bookmarkStart w:id="63" w:name="_Toc496954655"/>
      <w:r>
        <w:rPr>
          <w:lang w:val="en-NZ"/>
        </w:rPr>
        <w:lastRenderedPageBreak/>
        <w:t>Indoor Air Quality Monitoring Systems C</w:t>
      </w:r>
      <w:r w:rsidRPr="001321A6">
        <w:rPr>
          <w:lang w:val="en-NZ"/>
        </w:rPr>
        <w:t>ompliance</w:t>
      </w:r>
      <w:bookmarkEnd w:id="63"/>
    </w:p>
    <w:p w14:paraId="47538F99" w14:textId="63C98559" w:rsidR="00C57FAB" w:rsidRPr="00EE51A6" w:rsidRDefault="00EC5D0F" w:rsidP="00C57FAB">
      <w:pPr>
        <w:keepNext/>
        <w:numPr>
          <w:ilvl w:val="1"/>
          <w:numId w:val="1"/>
        </w:numPr>
        <w:suppressAutoHyphens w:val="0"/>
        <w:spacing w:before="240" w:after="60" w:line="240" w:lineRule="auto"/>
        <w:outlineLvl w:val="1"/>
        <w:rPr>
          <w:b/>
          <w:color w:val="000000"/>
          <w:kern w:val="28"/>
          <w:sz w:val="28"/>
          <w:lang w:val="en-NZ"/>
        </w:rPr>
      </w:pPr>
      <w:r>
        <w:rPr>
          <w:b/>
          <w:color w:val="000000"/>
          <w:kern w:val="28"/>
          <w:sz w:val="28"/>
          <w:lang w:val="en-NZ"/>
        </w:rPr>
        <w:t>Monitoring &amp; Control Requirements</w:t>
      </w:r>
    </w:p>
    <w:p w14:paraId="2F04BAED" w14:textId="04EA466E" w:rsidR="00CF3D6E" w:rsidRDefault="00C57FAB" w:rsidP="001321A6">
      <w:pPr>
        <w:suppressAutoHyphens w:val="0"/>
        <w:spacing w:before="120" w:after="120" w:line="280" w:lineRule="atLeast"/>
        <w:ind w:left="709"/>
        <w:jc w:val="both"/>
        <w:rPr>
          <w:lang w:val="en-US"/>
        </w:rPr>
      </w:pPr>
      <w:r w:rsidRPr="00EE51A6">
        <w:rPr>
          <w:highlight w:val="green"/>
          <w:lang w:val="en-NZ"/>
        </w:rPr>
        <w:t>&lt;Provide</w:t>
      </w:r>
      <w:r w:rsidR="001321A6">
        <w:rPr>
          <w:highlight w:val="green"/>
          <w:lang w:val="en-NZ"/>
        </w:rPr>
        <w:t xml:space="preserve"> a</w:t>
      </w:r>
      <w:r w:rsidR="001321A6" w:rsidRPr="001321A6">
        <w:rPr>
          <w:highlight w:val="green"/>
          <w:lang w:val="en-US"/>
        </w:rPr>
        <w:t xml:space="preserve"> </w:t>
      </w:r>
      <w:r w:rsidR="001321A6" w:rsidRPr="001321A6">
        <w:rPr>
          <w:b/>
          <w:bCs/>
          <w:highlight w:val="green"/>
          <w:lang w:val="en-US"/>
        </w:rPr>
        <w:t>design statement</w:t>
      </w:r>
      <w:r w:rsidR="00642D25">
        <w:rPr>
          <w:b/>
          <w:bCs/>
          <w:highlight w:val="green"/>
          <w:lang w:val="en-US"/>
        </w:rPr>
        <w:t>,</w:t>
      </w:r>
      <w:r w:rsidR="001321A6" w:rsidRPr="001321A6">
        <w:rPr>
          <w:highlight w:val="green"/>
          <w:lang w:val="en-US"/>
        </w:rPr>
        <w:t xml:space="preserve"> together with supporting documentation,</w:t>
      </w:r>
      <w:r w:rsidR="001321A6">
        <w:rPr>
          <w:highlight w:val="green"/>
          <w:lang w:val="en-NZ"/>
        </w:rPr>
        <w:t xml:space="preserve"> </w:t>
      </w:r>
      <w:r w:rsidR="001321A6" w:rsidRPr="001321A6">
        <w:rPr>
          <w:highlight w:val="green"/>
          <w:lang w:val="en-US"/>
        </w:rPr>
        <w:t>demonstrating compliance with IEQ monitoring system</w:t>
      </w:r>
      <w:r w:rsidR="001321A6">
        <w:rPr>
          <w:highlight w:val="green"/>
          <w:lang w:val="en-US"/>
        </w:rPr>
        <w:t xml:space="preserve"> </w:t>
      </w:r>
      <w:r w:rsidR="001321A6" w:rsidRPr="001321A6">
        <w:rPr>
          <w:highlight w:val="green"/>
          <w:lang w:val="en-US"/>
        </w:rPr>
        <w:t>requirements in</w:t>
      </w:r>
      <w:r w:rsidR="001321A6">
        <w:rPr>
          <w:highlight w:val="green"/>
          <w:lang w:val="en-US"/>
        </w:rPr>
        <w:t xml:space="preserve"> DQLS - IAQTC Section 1.</w:t>
      </w:r>
      <w:r w:rsidR="001321A6" w:rsidRPr="001321A6">
        <w:rPr>
          <w:highlight w:val="green"/>
          <w:lang w:val="en-US"/>
        </w:rPr>
        <w:t>6&gt;</w:t>
      </w:r>
    </w:p>
    <w:p w14:paraId="30E990F2" w14:textId="77777777" w:rsidR="00CF3D6E" w:rsidRDefault="00CF3D6E">
      <w:pPr>
        <w:suppressAutoHyphens w:val="0"/>
        <w:spacing w:after="200" w:line="276" w:lineRule="auto"/>
        <w:rPr>
          <w:rFonts w:cs="Arial"/>
          <w:b/>
          <w:color w:val="000000"/>
          <w:spacing w:val="5"/>
          <w:kern w:val="28"/>
          <w:sz w:val="40"/>
          <w:lang w:val="en-NZ"/>
        </w:rPr>
      </w:pPr>
      <w:r>
        <w:rPr>
          <w:lang w:val="en-NZ"/>
        </w:rPr>
        <w:br w:type="page"/>
      </w:r>
    </w:p>
    <w:p w14:paraId="369FC79A" w14:textId="27568F7A" w:rsidR="00CF3D6E" w:rsidRPr="001321A6" w:rsidRDefault="00CF3D6E" w:rsidP="00CF3D6E">
      <w:pPr>
        <w:pStyle w:val="Heading1"/>
        <w:rPr>
          <w:lang w:val="en-NZ"/>
        </w:rPr>
      </w:pPr>
      <w:bookmarkStart w:id="64" w:name="_Toc496954656"/>
      <w:r>
        <w:rPr>
          <w:lang w:val="en-NZ"/>
        </w:rPr>
        <w:lastRenderedPageBreak/>
        <w:t>Specialist &amp; Ancillary Spaces C</w:t>
      </w:r>
      <w:r w:rsidRPr="001321A6">
        <w:rPr>
          <w:lang w:val="en-NZ"/>
        </w:rPr>
        <w:t>ompliance</w:t>
      </w:r>
      <w:bookmarkEnd w:id="64"/>
    </w:p>
    <w:p w14:paraId="2AB9394F" w14:textId="3ECB098C" w:rsidR="00CF3D6E" w:rsidRPr="00EE51A6" w:rsidRDefault="00CF3D6E" w:rsidP="00CF3D6E">
      <w:pPr>
        <w:keepNext/>
        <w:numPr>
          <w:ilvl w:val="1"/>
          <w:numId w:val="1"/>
        </w:numPr>
        <w:suppressAutoHyphens w:val="0"/>
        <w:spacing w:before="240" w:after="60" w:line="240" w:lineRule="auto"/>
        <w:outlineLvl w:val="1"/>
        <w:rPr>
          <w:b/>
          <w:color w:val="000000"/>
          <w:kern w:val="28"/>
          <w:sz w:val="28"/>
          <w:lang w:val="en-NZ"/>
        </w:rPr>
      </w:pPr>
      <w:r>
        <w:rPr>
          <w:b/>
          <w:color w:val="000000"/>
          <w:kern w:val="28"/>
          <w:sz w:val="28"/>
          <w:lang w:val="en-NZ"/>
        </w:rPr>
        <w:t>Specialist &amp; Ancillary Spaces Requirements</w:t>
      </w:r>
    </w:p>
    <w:p w14:paraId="1ED867CA" w14:textId="3EDCADA4" w:rsidR="00CF3D6E" w:rsidRDefault="00CF3D6E" w:rsidP="00CF3D6E">
      <w:pPr>
        <w:suppressAutoHyphens w:val="0"/>
        <w:spacing w:before="120" w:after="120" w:line="280" w:lineRule="atLeast"/>
        <w:ind w:left="709"/>
        <w:jc w:val="both"/>
        <w:rPr>
          <w:lang w:val="en-US"/>
        </w:rPr>
      </w:pPr>
      <w:r>
        <w:rPr>
          <w:highlight w:val="green"/>
          <w:lang w:val="en-NZ"/>
        </w:rPr>
        <w:t xml:space="preserve">&lt;For each specialist or ancillary space covered by </w:t>
      </w:r>
      <w:r w:rsidR="004227E1">
        <w:rPr>
          <w:highlight w:val="green"/>
          <w:lang w:val="en-NZ"/>
        </w:rPr>
        <w:t xml:space="preserve">DQLS – IAQTC </w:t>
      </w:r>
      <w:r>
        <w:rPr>
          <w:highlight w:val="green"/>
          <w:lang w:val="en-NZ"/>
        </w:rPr>
        <w:t>Section</w:t>
      </w:r>
      <w:r w:rsidR="004227E1">
        <w:rPr>
          <w:highlight w:val="green"/>
          <w:lang w:val="en-NZ"/>
        </w:rPr>
        <w:t xml:space="preserve">s </w:t>
      </w:r>
      <w:r w:rsidR="00642D25">
        <w:rPr>
          <w:highlight w:val="green"/>
          <w:lang w:val="en-NZ"/>
        </w:rPr>
        <w:t>4</w:t>
      </w:r>
      <w:r w:rsidR="004227E1">
        <w:rPr>
          <w:highlight w:val="green"/>
          <w:lang w:val="en-NZ"/>
        </w:rPr>
        <w:t xml:space="preserve">.5, </w:t>
      </w:r>
      <w:r w:rsidR="00642D25">
        <w:rPr>
          <w:highlight w:val="green"/>
          <w:lang w:val="en-NZ"/>
        </w:rPr>
        <w:t>4</w:t>
      </w:r>
      <w:r w:rsidR="004227E1">
        <w:rPr>
          <w:highlight w:val="green"/>
          <w:lang w:val="en-NZ"/>
        </w:rPr>
        <w:t xml:space="preserve">.6, </w:t>
      </w:r>
      <w:r w:rsidR="00642D25">
        <w:rPr>
          <w:highlight w:val="green"/>
          <w:lang w:val="en-NZ"/>
        </w:rPr>
        <w:t>4</w:t>
      </w:r>
      <w:r w:rsidR="004227E1">
        <w:rPr>
          <w:highlight w:val="green"/>
          <w:lang w:val="en-NZ"/>
        </w:rPr>
        <w:t xml:space="preserve">.7, </w:t>
      </w:r>
      <w:r w:rsidR="00642D25">
        <w:rPr>
          <w:highlight w:val="green"/>
          <w:lang w:val="en-NZ"/>
        </w:rPr>
        <w:t>4</w:t>
      </w:r>
      <w:r w:rsidR="004227E1">
        <w:rPr>
          <w:highlight w:val="green"/>
          <w:lang w:val="en-NZ"/>
        </w:rPr>
        <w:t xml:space="preserve">.8 &amp; </w:t>
      </w:r>
      <w:r w:rsidR="00642D25">
        <w:rPr>
          <w:highlight w:val="green"/>
          <w:lang w:val="en-NZ"/>
        </w:rPr>
        <w:t>4</w:t>
      </w:r>
      <w:r w:rsidR="004227E1">
        <w:rPr>
          <w:highlight w:val="green"/>
          <w:lang w:val="en-NZ"/>
        </w:rPr>
        <w:t>.9,</w:t>
      </w:r>
      <w:r>
        <w:rPr>
          <w:highlight w:val="green"/>
          <w:lang w:val="en-NZ"/>
        </w:rPr>
        <w:t xml:space="preserve"> </w:t>
      </w:r>
      <w:r w:rsidR="004227E1">
        <w:rPr>
          <w:highlight w:val="green"/>
          <w:lang w:val="en-NZ"/>
        </w:rPr>
        <w:t>p</w:t>
      </w:r>
      <w:r w:rsidRPr="00EE51A6">
        <w:rPr>
          <w:highlight w:val="green"/>
          <w:lang w:val="en-NZ"/>
        </w:rPr>
        <w:t>rovide</w:t>
      </w:r>
      <w:r>
        <w:rPr>
          <w:highlight w:val="green"/>
          <w:lang w:val="en-NZ"/>
        </w:rPr>
        <w:t xml:space="preserve"> a</w:t>
      </w:r>
      <w:r w:rsidRPr="001321A6">
        <w:rPr>
          <w:highlight w:val="green"/>
          <w:lang w:val="en-US"/>
        </w:rPr>
        <w:t xml:space="preserve"> </w:t>
      </w:r>
      <w:r w:rsidRPr="001321A6">
        <w:rPr>
          <w:b/>
          <w:bCs/>
          <w:highlight w:val="green"/>
          <w:lang w:val="en-US"/>
        </w:rPr>
        <w:t>design statement</w:t>
      </w:r>
      <w:r w:rsidRPr="001321A6">
        <w:rPr>
          <w:highlight w:val="green"/>
          <w:lang w:val="en-US"/>
        </w:rPr>
        <w:t xml:space="preserve">, together with supporting </w:t>
      </w:r>
      <w:r w:rsidR="004227E1">
        <w:rPr>
          <w:highlight w:val="green"/>
          <w:lang w:val="en-US"/>
        </w:rPr>
        <w:t xml:space="preserve">calculations &amp; </w:t>
      </w:r>
      <w:r w:rsidRPr="001321A6">
        <w:rPr>
          <w:highlight w:val="green"/>
          <w:lang w:val="en-US"/>
        </w:rPr>
        <w:t>documentation,</w:t>
      </w:r>
      <w:r>
        <w:rPr>
          <w:highlight w:val="green"/>
          <w:lang w:val="en-NZ"/>
        </w:rPr>
        <w:t xml:space="preserve"> </w:t>
      </w:r>
      <w:r w:rsidRPr="001321A6">
        <w:rPr>
          <w:highlight w:val="green"/>
          <w:lang w:val="en-US"/>
        </w:rPr>
        <w:t xml:space="preserve">demonstrating compliance with </w:t>
      </w:r>
      <w:r w:rsidR="004227E1">
        <w:rPr>
          <w:highlight w:val="green"/>
          <w:lang w:val="en-US"/>
        </w:rPr>
        <w:t>the requirements specific to that space.</w:t>
      </w:r>
      <w:r w:rsidRPr="001321A6">
        <w:rPr>
          <w:highlight w:val="green"/>
          <w:lang w:val="en-US"/>
        </w:rPr>
        <w:t>&gt;</w:t>
      </w:r>
    </w:p>
    <w:p w14:paraId="444DD75D" w14:textId="6383F135" w:rsidR="002C0F05" w:rsidRPr="001321A6" w:rsidRDefault="0032560C" w:rsidP="001321A6">
      <w:pPr>
        <w:suppressAutoHyphens w:val="0"/>
        <w:spacing w:before="120" w:after="120" w:line="280" w:lineRule="atLeast"/>
        <w:ind w:left="709"/>
        <w:jc w:val="both"/>
        <w:rPr>
          <w:highlight w:val="green"/>
          <w:lang w:val="en-NZ"/>
        </w:rPr>
      </w:pPr>
      <w:r w:rsidRPr="00EE51A6">
        <w:rPr>
          <w:lang w:val="en-NZ"/>
        </w:rPr>
        <w:br w:type="page"/>
      </w:r>
    </w:p>
    <w:p w14:paraId="794BE06D" w14:textId="77777777" w:rsidR="00992AC6" w:rsidRPr="0064461D" w:rsidRDefault="00992AC6" w:rsidP="0064461D">
      <w:pPr>
        <w:pStyle w:val="Heading1"/>
        <w:rPr>
          <w:lang w:val="en-NZ"/>
        </w:rPr>
      </w:pPr>
      <w:bookmarkStart w:id="65" w:name="_Toc351995954"/>
      <w:bookmarkStart w:id="66" w:name="_Toc496954657"/>
      <w:r w:rsidRPr="0064461D">
        <w:rPr>
          <w:lang w:val="en-NZ"/>
        </w:rPr>
        <w:lastRenderedPageBreak/>
        <w:t>Conclusions &amp; Recommendations</w:t>
      </w:r>
      <w:bookmarkEnd w:id="65"/>
      <w:bookmarkEnd w:id="66"/>
    </w:p>
    <w:p w14:paraId="6EEDA709" w14:textId="77777777" w:rsidR="00992AC6" w:rsidRPr="00491E73" w:rsidRDefault="00992AC6" w:rsidP="00491E73">
      <w:pPr>
        <w:pStyle w:val="Heading2"/>
      </w:pPr>
      <w:bookmarkStart w:id="67" w:name="_Toc351995955"/>
      <w:bookmarkStart w:id="68" w:name="_Toc496954658"/>
      <w:r w:rsidRPr="00491E73">
        <w:t>Conclusions</w:t>
      </w:r>
      <w:bookmarkEnd w:id="67"/>
      <w:bookmarkEnd w:id="68"/>
    </w:p>
    <w:p w14:paraId="07C484AB" w14:textId="0EB49D84" w:rsidR="00A00C2B" w:rsidRPr="00491E73" w:rsidRDefault="00992AC6" w:rsidP="00491E73">
      <w:pPr>
        <w:suppressAutoHyphens w:val="0"/>
        <w:spacing w:before="120" w:after="120" w:line="280" w:lineRule="atLeast"/>
        <w:ind w:left="709"/>
        <w:jc w:val="both"/>
        <w:rPr>
          <w:rFonts w:eastAsia="Calibri" w:cs="Arial"/>
          <w:highlight w:val="magenta"/>
          <w:lang w:val="en-NZ"/>
        </w:rPr>
      </w:pPr>
      <w:r w:rsidRPr="00EE51A6">
        <w:rPr>
          <w:rFonts w:eastAsia="Calibri" w:cs="Arial"/>
          <w:highlight w:val="magenta"/>
          <w:lang w:val="en-NZ"/>
        </w:rPr>
        <w:t>&lt;</w:t>
      </w:r>
      <w:r w:rsidR="00A00C2B" w:rsidRPr="00EE51A6">
        <w:rPr>
          <w:rFonts w:eastAsia="Calibri" w:cs="Arial"/>
          <w:highlight w:val="magenta"/>
          <w:lang w:val="en-NZ"/>
        </w:rPr>
        <w:t xml:space="preserve">Provide a summary of findings and </w:t>
      </w:r>
      <w:r w:rsidR="00FB5965" w:rsidRPr="00EE51A6">
        <w:rPr>
          <w:rFonts w:eastAsia="Calibri" w:cs="Arial"/>
          <w:highlight w:val="magenta"/>
          <w:lang w:val="en-NZ"/>
        </w:rPr>
        <w:t xml:space="preserve">sufficient reasons </w:t>
      </w:r>
      <w:r w:rsidR="00A00C2B" w:rsidRPr="00EE51A6">
        <w:rPr>
          <w:rFonts w:eastAsia="Calibri" w:cs="Arial"/>
          <w:highlight w:val="magenta"/>
          <w:lang w:val="en-NZ"/>
        </w:rPr>
        <w:t>to support t</w:t>
      </w:r>
      <w:r w:rsidR="004227E1">
        <w:rPr>
          <w:rFonts w:eastAsia="Calibri" w:cs="Arial"/>
          <w:highlight w:val="magenta"/>
          <w:lang w:val="en-NZ"/>
        </w:rPr>
        <w:t>he recommendations in S</w:t>
      </w:r>
      <w:r w:rsidR="00A00C2B" w:rsidRPr="00EE51A6">
        <w:rPr>
          <w:rFonts w:eastAsia="Calibri" w:cs="Arial"/>
          <w:highlight w:val="magenta"/>
          <w:lang w:val="en-NZ"/>
        </w:rPr>
        <w:t xml:space="preserve">ection </w:t>
      </w:r>
      <w:r w:rsidR="004227E1">
        <w:rPr>
          <w:rFonts w:eastAsia="Calibri" w:cs="Arial"/>
          <w:highlight w:val="magenta"/>
          <w:lang w:val="en-NZ"/>
        </w:rPr>
        <w:t>14</w:t>
      </w:r>
      <w:r w:rsidR="00A00C2B" w:rsidRPr="00EE51A6">
        <w:rPr>
          <w:rFonts w:eastAsia="Calibri" w:cs="Arial"/>
          <w:highlight w:val="magenta"/>
          <w:lang w:val="en-NZ"/>
        </w:rPr>
        <w:t>.2 below</w:t>
      </w:r>
      <w:r w:rsidR="00FB5965" w:rsidRPr="00EE51A6">
        <w:rPr>
          <w:rFonts w:eastAsia="Calibri" w:cs="Arial"/>
          <w:highlight w:val="magenta"/>
          <w:lang w:val="en-NZ"/>
        </w:rPr>
        <w:t>.</w:t>
      </w:r>
      <w:r w:rsidR="002A3021" w:rsidRPr="00EE51A6">
        <w:rPr>
          <w:rFonts w:eastAsia="Calibri" w:cs="Arial"/>
          <w:highlight w:val="magenta"/>
          <w:lang w:val="en-NZ"/>
        </w:rPr>
        <w:t>&gt;</w:t>
      </w:r>
    </w:p>
    <w:p w14:paraId="1922523D" w14:textId="77777777" w:rsidR="00992AC6" w:rsidRPr="00491E73" w:rsidRDefault="00992AC6" w:rsidP="00491E73">
      <w:pPr>
        <w:pStyle w:val="Heading2"/>
      </w:pPr>
      <w:bookmarkStart w:id="69" w:name="_Toc351995956"/>
      <w:bookmarkStart w:id="70" w:name="_Toc496954659"/>
      <w:r w:rsidRPr="00491E73">
        <w:t>Recommendations</w:t>
      </w:r>
      <w:bookmarkEnd w:id="69"/>
      <w:bookmarkEnd w:id="70"/>
    </w:p>
    <w:p w14:paraId="54B9B7E3" w14:textId="793F230A" w:rsidR="00432569" w:rsidRPr="00EE51A6" w:rsidRDefault="00FA517F" w:rsidP="00A00C2B">
      <w:pPr>
        <w:suppressAutoHyphens w:val="0"/>
        <w:spacing w:before="120" w:after="120" w:line="280" w:lineRule="atLeast"/>
        <w:ind w:left="709"/>
        <w:jc w:val="both"/>
        <w:rPr>
          <w:rFonts w:eastAsia="Calibri" w:cs="Arial"/>
          <w:lang w:val="en-NZ"/>
        </w:rPr>
      </w:pPr>
      <w:r w:rsidRPr="00EE51A6">
        <w:rPr>
          <w:rFonts w:cs="Arial"/>
          <w:highlight w:val="magenta"/>
          <w:u w:val="single"/>
          <w:lang w:val="en-NZ" w:eastAsia="en-NZ"/>
        </w:rPr>
        <w:t>&lt;</w:t>
      </w:r>
      <w:r w:rsidR="006D4BED">
        <w:rPr>
          <w:rFonts w:cs="Arial"/>
          <w:highlight w:val="magenta"/>
          <w:u w:val="single"/>
          <w:lang w:val="en-NZ" w:eastAsia="en-NZ"/>
        </w:rPr>
        <w:t xml:space="preserve">At </w:t>
      </w:r>
      <w:r w:rsidR="00A00C2B" w:rsidRPr="00EE51A6">
        <w:rPr>
          <w:rFonts w:cs="Arial"/>
          <w:highlight w:val="magenta"/>
          <w:u w:val="single"/>
          <w:lang w:val="en-NZ" w:eastAsia="en-NZ"/>
        </w:rPr>
        <w:t>Pr</w:t>
      </w:r>
      <w:r w:rsidR="006D4BED">
        <w:rPr>
          <w:rFonts w:cs="Arial"/>
          <w:highlight w:val="magenta"/>
          <w:u w:val="single"/>
          <w:lang w:val="en-NZ" w:eastAsia="en-NZ"/>
        </w:rPr>
        <w:t>eliminary Design, pr</w:t>
      </w:r>
      <w:r w:rsidR="00A00C2B" w:rsidRPr="00EE51A6">
        <w:rPr>
          <w:rFonts w:cs="Arial"/>
          <w:highlight w:val="magenta"/>
          <w:u w:val="single"/>
          <w:lang w:val="en-NZ" w:eastAsia="en-NZ"/>
        </w:rPr>
        <w:t>ovide recommendations for each internal environmental quality variable</w:t>
      </w:r>
      <w:r w:rsidR="006D4BED">
        <w:rPr>
          <w:rFonts w:cs="Arial"/>
          <w:highlight w:val="magenta"/>
          <w:u w:val="single"/>
          <w:lang w:val="en-NZ" w:eastAsia="en-NZ"/>
        </w:rPr>
        <w:t xml:space="preserve"> (Lighting, Acoustics, Indoor Air Quality, Indoor Temperature) to ensure compliance with DQLS requirements. The adoption of these recommendations is to be reviewed and updated at Developed D</w:t>
      </w:r>
      <w:r w:rsidR="006D4BED" w:rsidRPr="006D4BED">
        <w:rPr>
          <w:rFonts w:cs="Arial"/>
          <w:highlight w:val="magenta"/>
          <w:u w:val="single"/>
          <w:lang w:val="en-NZ" w:eastAsia="en-NZ"/>
        </w:rPr>
        <w:t xml:space="preserve">esign to capture design refinements </w:t>
      </w:r>
      <w:r w:rsidR="00A00C2B" w:rsidRPr="00EE51A6">
        <w:rPr>
          <w:rFonts w:cs="Arial"/>
          <w:highlight w:val="magenta"/>
          <w:u w:val="single"/>
          <w:lang w:val="en-NZ" w:eastAsia="en-NZ"/>
        </w:rPr>
        <w:t>&gt;</w:t>
      </w:r>
    </w:p>
    <w:p w14:paraId="73D07579" w14:textId="77777777" w:rsidR="006C7C59" w:rsidRPr="00EE51A6" w:rsidRDefault="006C7C59" w:rsidP="0032560C">
      <w:pPr>
        <w:pStyle w:val="BodyText"/>
        <w:ind w:left="0"/>
        <w:rPr>
          <w:lang w:val="en-NZ"/>
        </w:rPr>
      </w:pPr>
    </w:p>
    <w:bookmarkEnd w:id="17"/>
    <w:p w14:paraId="1F37A662" w14:textId="77777777" w:rsidR="003E251D" w:rsidRPr="00EE51A6" w:rsidRDefault="003E251D" w:rsidP="007A5F68">
      <w:pPr>
        <w:pStyle w:val="PlainText"/>
        <w:rPr>
          <w:lang w:val="en-NZ"/>
        </w:rPr>
      </w:pPr>
    </w:p>
    <w:p w14:paraId="34F6C828" w14:textId="77777777" w:rsidR="00D820C2" w:rsidRPr="00EE51A6" w:rsidRDefault="00D820C2" w:rsidP="006666E4">
      <w:pPr>
        <w:pStyle w:val="PlainText"/>
        <w:ind w:left="0"/>
        <w:rPr>
          <w:lang w:val="en-NZ"/>
        </w:rPr>
        <w:sectPr w:rsidR="00D820C2" w:rsidRPr="00EE51A6" w:rsidSect="006C7C59">
          <w:headerReference w:type="even" r:id="rId25"/>
          <w:headerReference w:type="first" r:id="rId26"/>
          <w:footnotePr>
            <w:numRestart w:val="eachPage"/>
          </w:footnotePr>
          <w:pgSz w:w="11907" w:h="16839" w:code="9"/>
          <w:pgMar w:top="1560" w:right="1440" w:bottom="1418" w:left="1440" w:header="284" w:footer="425" w:gutter="0"/>
          <w:cols w:space="1671"/>
          <w:docGrid w:linePitch="360"/>
        </w:sectPr>
      </w:pPr>
    </w:p>
    <w:p w14:paraId="7A69761A" w14:textId="77777777" w:rsidR="00D820C2" w:rsidRPr="00EE51A6" w:rsidRDefault="00273850" w:rsidP="004648A9">
      <w:pPr>
        <w:pStyle w:val="Heading1"/>
        <w:rPr>
          <w:lang w:val="en-NZ"/>
        </w:rPr>
      </w:pPr>
      <w:bookmarkStart w:id="71" w:name="_Toc496954660"/>
      <w:r w:rsidRPr="00EE51A6">
        <w:rPr>
          <w:lang w:val="en-NZ"/>
        </w:rPr>
        <w:lastRenderedPageBreak/>
        <w:t>Explanatory</w:t>
      </w:r>
      <w:r w:rsidR="00551029" w:rsidRPr="00EE51A6">
        <w:rPr>
          <w:lang w:val="en-NZ"/>
        </w:rPr>
        <w:t>/Limitations Statement</w:t>
      </w:r>
      <w:bookmarkEnd w:id="71"/>
    </w:p>
    <w:p w14:paraId="3AE4BFE7" w14:textId="21DB8425" w:rsidR="007A7CC9" w:rsidRPr="00EE51A6" w:rsidRDefault="007A7CC9" w:rsidP="00405600">
      <w:pPr>
        <w:numPr>
          <w:ilvl w:val="0"/>
          <w:numId w:val="4"/>
        </w:numPr>
        <w:tabs>
          <w:tab w:val="num" w:pos="-207"/>
        </w:tabs>
        <w:suppressAutoHyphens w:val="0"/>
        <w:spacing w:after="0" w:line="240" w:lineRule="auto"/>
        <w:ind w:left="360"/>
        <w:jc w:val="both"/>
        <w:rPr>
          <w:lang w:val="en-NZ"/>
        </w:rPr>
      </w:pPr>
      <w:r w:rsidRPr="00EE51A6">
        <w:rPr>
          <w:lang w:val="en-NZ"/>
        </w:rPr>
        <w:t xml:space="preserve">This report contains the professional opinion of </w:t>
      </w:r>
      <w:r w:rsidRPr="00EE51A6">
        <w:rPr>
          <w:highlight w:val="magenta"/>
          <w:lang w:val="en-NZ"/>
        </w:rPr>
        <w:t>XXXX</w:t>
      </w:r>
      <w:r w:rsidRPr="00EE51A6">
        <w:rPr>
          <w:lang w:val="en-NZ"/>
        </w:rPr>
        <w:t xml:space="preserve"> as to the matters set out herein, in the light of the information available to </w:t>
      </w:r>
      <w:r w:rsidR="00727C6F">
        <w:rPr>
          <w:lang w:val="en-NZ"/>
        </w:rPr>
        <w:t>them</w:t>
      </w:r>
      <w:r w:rsidRPr="00EE51A6">
        <w:rPr>
          <w:lang w:val="en-NZ"/>
        </w:rPr>
        <w:t xml:space="preserve"> during preparation, using </w:t>
      </w:r>
      <w:r w:rsidR="00727C6F">
        <w:rPr>
          <w:lang w:val="en-NZ"/>
        </w:rPr>
        <w:t>their</w:t>
      </w:r>
      <w:r w:rsidRPr="00EE51A6">
        <w:rPr>
          <w:lang w:val="en-NZ"/>
        </w:rPr>
        <w:t xml:space="preserve"> professional judgment and acting in accordance with the standard of care and skill normally exercised by professional </w:t>
      </w:r>
      <w:r w:rsidR="00A00C2B" w:rsidRPr="00EE51A6">
        <w:rPr>
          <w:lang w:val="en-NZ"/>
        </w:rPr>
        <w:t>building scientist</w:t>
      </w:r>
      <w:r w:rsidRPr="00EE51A6">
        <w:rPr>
          <w:lang w:val="en-NZ"/>
        </w:rPr>
        <w:t xml:space="preserve"> providing similar services in similar circumstances. No other express or implied warranty is made as to the professional advice contained in this report.</w:t>
      </w:r>
    </w:p>
    <w:p w14:paraId="74A2CF84" w14:textId="77777777" w:rsidR="007A7CC9" w:rsidRPr="00EE51A6" w:rsidRDefault="007A7CC9" w:rsidP="007A7CC9">
      <w:pPr>
        <w:suppressAutoHyphens w:val="0"/>
        <w:spacing w:after="0" w:line="240" w:lineRule="auto"/>
        <w:jc w:val="both"/>
        <w:rPr>
          <w:lang w:val="en-NZ"/>
        </w:rPr>
      </w:pPr>
    </w:p>
    <w:p w14:paraId="24FFE98D" w14:textId="73DE8E1B" w:rsidR="00273850" w:rsidRPr="00EE51A6" w:rsidRDefault="00551029" w:rsidP="00405600">
      <w:pPr>
        <w:numPr>
          <w:ilvl w:val="0"/>
          <w:numId w:val="5"/>
        </w:numPr>
        <w:tabs>
          <w:tab w:val="num" w:pos="-207"/>
        </w:tabs>
        <w:suppressAutoHyphens w:val="0"/>
        <w:spacing w:after="0" w:line="240" w:lineRule="auto"/>
        <w:ind w:left="360"/>
        <w:jc w:val="both"/>
        <w:rPr>
          <w:lang w:val="en-NZ" w:eastAsia="en-AU"/>
        </w:rPr>
      </w:pPr>
      <w:r w:rsidRPr="00EE51A6">
        <w:rPr>
          <w:lang w:val="en-NZ"/>
        </w:rPr>
        <w:t>A</w:t>
      </w:r>
      <w:r w:rsidR="007A7CC9" w:rsidRPr="00EE51A6">
        <w:rPr>
          <w:lang w:val="en-NZ"/>
        </w:rPr>
        <w:t xml:space="preserve">n </w:t>
      </w:r>
      <w:r w:rsidR="003252F3" w:rsidRPr="00EE51A6">
        <w:rPr>
          <w:lang w:val="en-NZ"/>
        </w:rPr>
        <w:t>IEQ</w:t>
      </w:r>
      <w:r w:rsidRPr="00EE51A6">
        <w:rPr>
          <w:lang w:val="en-NZ"/>
        </w:rPr>
        <w:t xml:space="preserve"> assessment has been carried out</w:t>
      </w:r>
      <w:r w:rsidR="00273850" w:rsidRPr="00EE51A6">
        <w:rPr>
          <w:lang w:val="en-NZ"/>
        </w:rPr>
        <w:t xml:space="preserve">. </w:t>
      </w:r>
      <w:r w:rsidR="00B9656D" w:rsidRPr="00EE51A6">
        <w:rPr>
          <w:lang w:val="en-NZ" w:eastAsia="en-AU"/>
        </w:rPr>
        <w:t>We have prepared this</w:t>
      </w:r>
      <w:r w:rsidR="00273850" w:rsidRPr="00EE51A6">
        <w:rPr>
          <w:lang w:val="en-NZ" w:eastAsia="en-AU"/>
        </w:rPr>
        <w:t xml:space="preserve"> report in accordance with the brief as provided and our terms of engagement. The information contained in this report has been prepared by </w:t>
      </w:r>
      <w:r w:rsidR="004016D7" w:rsidRPr="00EE51A6">
        <w:rPr>
          <w:highlight w:val="magenta"/>
          <w:lang w:val="en-NZ"/>
        </w:rPr>
        <w:t>XXXX</w:t>
      </w:r>
      <w:r w:rsidR="00273850" w:rsidRPr="00EE51A6">
        <w:rPr>
          <w:lang w:val="en-NZ" w:eastAsia="en-AU"/>
        </w:rPr>
        <w:t xml:space="preserve"> at the request of its client</w:t>
      </w:r>
      <w:r w:rsidR="00B9656D" w:rsidRPr="00EE51A6">
        <w:rPr>
          <w:lang w:val="en-NZ" w:eastAsia="en-AU"/>
        </w:rPr>
        <w:t>,</w:t>
      </w:r>
      <w:r w:rsidR="00273850" w:rsidRPr="00EE51A6">
        <w:rPr>
          <w:lang w:val="en-NZ" w:eastAsia="en-AU"/>
        </w:rPr>
        <w:t xml:space="preserve"> </w:t>
      </w:r>
      <w:r w:rsidR="00B52761" w:rsidRPr="00EE51A6">
        <w:rPr>
          <w:lang w:val="en-NZ" w:eastAsia="en-AU"/>
        </w:rPr>
        <w:t>the Ministry of Education</w:t>
      </w:r>
      <w:r w:rsidR="00B9656D" w:rsidRPr="00EE51A6">
        <w:rPr>
          <w:lang w:val="en-NZ" w:eastAsia="en-AU"/>
        </w:rPr>
        <w:t xml:space="preserve">, and is exclusively for its </w:t>
      </w:r>
      <w:r w:rsidR="00273850" w:rsidRPr="00EE51A6">
        <w:rPr>
          <w:lang w:val="en-NZ" w:eastAsia="en-AU"/>
        </w:rPr>
        <w:t xml:space="preserve">use and reliance. It is not possible to make a proper assessment of this report without a clear understanding of the terms of engagement under which it has been prepared, including the scope of the instructions and directions given to and the assumptions made by </w:t>
      </w:r>
      <w:r w:rsidR="004016D7" w:rsidRPr="00EE51A6">
        <w:rPr>
          <w:highlight w:val="magenta"/>
          <w:lang w:val="en-NZ"/>
        </w:rPr>
        <w:t>XXXX</w:t>
      </w:r>
      <w:r w:rsidR="00273850" w:rsidRPr="00EE51A6">
        <w:rPr>
          <w:lang w:val="en-NZ" w:eastAsia="en-AU"/>
        </w:rPr>
        <w:t>. No responsibility or liability to any third party is accepted for any loss or damage whatsoever arising out of the use of or reliance on this report by any third party.</w:t>
      </w:r>
    </w:p>
    <w:p w14:paraId="08AF7D99" w14:textId="77777777" w:rsidR="007A7CC9" w:rsidRPr="00EE51A6" w:rsidRDefault="007A7CC9" w:rsidP="007A7CC9">
      <w:pPr>
        <w:suppressAutoHyphens w:val="0"/>
        <w:spacing w:after="0" w:line="240" w:lineRule="auto"/>
        <w:rPr>
          <w:lang w:val="en-NZ" w:eastAsia="en-AU"/>
        </w:rPr>
      </w:pPr>
    </w:p>
    <w:p w14:paraId="4F7212F9" w14:textId="77777777" w:rsidR="00273850" w:rsidRPr="00EE51A6" w:rsidRDefault="00273850" w:rsidP="00405600">
      <w:pPr>
        <w:numPr>
          <w:ilvl w:val="0"/>
          <w:numId w:val="5"/>
        </w:numPr>
        <w:suppressAutoHyphens w:val="0"/>
        <w:spacing w:after="0" w:line="240" w:lineRule="auto"/>
        <w:ind w:left="360"/>
        <w:jc w:val="both"/>
        <w:rPr>
          <w:lang w:val="en-NZ" w:eastAsia="en-AU"/>
        </w:rPr>
      </w:pPr>
      <w:r w:rsidRPr="00EE51A6">
        <w:rPr>
          <w:lang w:val="en-NZ" w:eastAsia="en-AU"/>
        </w:rPr>
        <w:t xml:space="preserve">The report is also based on information that has been provided to </w:t>
      </w:r>
      <w:r w:rsidR="004016D7" w:rsidRPr="00EE51A6">
        <w:rPr>
          <w:highlight w:val="magenta"/>
          <w:lang w:val="en-NZ"/>
        </w:rPr>
        <w:t>XXXX</w:t>
      </w:r>
      <w:r w:rsidRPr="00EE51A6">
        <w:rPr>
          <w:lang w:val="en-NZ" w:eastAsia="en-AU"/>
        </w:rPr>
        <w:t xml:space="preserve"> from other sources or by other parties. The report has been prepared strictly on the basis that the information that has been provided is accurate, complete and adequate. To the extent that any information is inaccurate, incomplete or inadequate, </w:t>
      </w:r>
      <w:r w:rsidR="004016D7" w:rsidRPr="00EE51A6">
        <w:rPr>
          <w:highlight w:val="magenta"/>
          <w:lang w:val="en-NZ"/>
        </w:rPr>
        <w:t>XXXX</w:t>
      </w:r>
      <w:r w:rsidRPr="00EE51A6">
        <w:rPr>
          <w:lang w:val="en-NZ" w:eastAsia="en-AU"/>
        </w:rPr>
        <w:t xml:space="preserve"> takes no responsibility and disclaims all liability whatsoever for any loss or damage that resulting from any conclusions based on information that has been provided to </w:t>
      </w:r>
      <w:r w:rsidR="004016D7" w:rsidRPr="00EE51A6">
        <w:rPr>
          <w:highlight w:val="magenta"/>
          <w:lang w:val="en-NZ"/>
        </w:rPr>
        <w:t>XXXX</w:t>
      </w:r>
      <w:r w:rsidRPr="00EE51A6">
        <w:rPr>
          <w:lang w:val="en-NZ" w:eastAsia="en-AU"/>
        </w:rPr>
        <w:t>.</w:t>
      </w:r>
    </w:p>
    <w:p w14:paraId="664EC3BB" w14:textId="77777777" w:rsidR="001E0823" w:rsidRPr="00EE51A6" w:rsidRDefault="001E0823" w:rsidP="001E0823">
      <w:pPr>
        <w:suppressAutoHyphens w:val="0"/>
        <w:spacing w:after="200" w:line="276" w:lineRule="auto"/>
        <w:rPr>
          <w:color w:val="000000"/>
          <w:sz w:val="28"/>
          <w:szCs w:val="28"/>
          <w:lang w:val="en-NZ"/>
        </w:rPr>
      </w:pPr>
    </w:p>
    <w:p w14:paraId="76B7BEA3" w14:textId="77777777" w:rsidR="001E0823" w:rsidRPr="00EE51A6" w:rsidRDefault="001E0823" w:rsidP="001E0823">
      <w:pPr>
        <w:suppressAutoHyphens w:val="0"/>
        <w:spacing w:after="200" w:line="276" w:lineRule="auto"/>
        <w:rPr>
          <w:color w:val="000000"/>
          <w:sz w:val="28"/>
          <w:szCs w:val="28"/>
          <w:lang w:val="en-NZ"/>
        </w:rPr>
      </w:pPr>
    </w:p>
    <w:p w14:paraId="02196E07" w14:textId="77777777" w:rsidR="001E0823" w:rsidRPr="00EE51A6" w:rsidRDefault="001E0823" w:rsidP="001E0823">
      <w:pPr>
        <w:suppressAutoHyphens w:val="0"/>
        <w:spacing w:after="200" w:line="276" w:lineRule="auto"/>
        <w:rPr>
          <w:color w:val="000000"/>
          <w:sz w:val="40"/>
          <w:szCs w:val="40"/>
          <w:lang w:val="en-NZ"/>
        </w:rPr>
      </w:pPr>
    </w:p>
    <w:p w14:paraId="249EAAEE" w14:textId="77777777" w:rsidR="001E0823" w:rsidRPr="00EE51A6" w:rsidRDefault="001E0823" w:rsidP="001E0823">
      <w:pPr>
        <w:suppressAutoHyphens w:val="0"/>
        <w:spacing w:after="200" w:line="276" w:lineRule="auto"/>
        <w:rPr>
          <w:color w:val="000000"/>
          <w:sz w:val="40"/>
          <w:szCs w:val="40"/>
          <w:lang w:val="en-NZ"/>
        </w:rPr>
        <w:sectPr w:rsidR="001E0823" w:rsidRPr="00EE51A6" w:rsidSect="0026301B">
          <w:headerReference w:type="even" r:id="rId27"/>
          <w:headerReference w:type="first" r:id="rId28"/>
          <w:pgSz w:w="11907" w:h="16839" w:code="9"/>
          <w:pgMar w:top="1389" w:right="1440" w:bottom="1418" w:left="1440" w:header="284" w:footer="425" w:gutter="0"/>
          <w:cols w:space="1671"/>
          <w:docGrid w:linePitch="360"/>
        </w:sectPr>
      </w:pPr>
    </w:p>
    <w:p w14:paraId="761042A1" w14:textId="77777777" w:rsidR="001E0823" w:rsidRPr="00EE51A6" w:rsidRDefault="001E0823" w:rsidP="00D820C2">
      <w:pPr>
        <w:suppressAutoHyphens w:val="0"/>
        <w:spacing w:after="200" w:line="276" w:lineRule="auto"/>
        <w:jc w:val="center"/>
        <w:rPr>
          <w:color w:val="000000"/>
          <w:sz w:val="40"/>
          <w:szCs w:val="40"/>
          <w:lang w:val="en-NZ"/>
        </w:rPr>
      </w:pPr>
    </w:p>
    <w:p w14:paraId="68D906FB" w14:textId="77777777" w:rsidR="00F047B6" w:rsidRPr="00EE51A6" w:rsidRDefault="00F047B6" w:rsidP="00D820C2">
      <w:pPr>
        <w:suppressAutoHyphens w:val="0"/>
        <w:spacing w:after="200" w:line="276" w:lineRule="auto"/>
        <w:jc w:val="center"/>
        <w:rPr>
          <w:color w:val="000000"/>
          <w:sz w:val="40"/>
          <w:szCs w:val="40"/>
          <w:lang w:val="en-NZ"/>
        </w:rPr>
      </w:pPr>
    </w:p>
    <w:p w14:paraId="68EDCBFC" w14:textId="77777777" w:rsidR="00D820C2" w:rsidRPr="00EE51A6" w:rsidRDefault="00D820C2" w:rsidP="00D820C2">
      <w:pPr>
        <w:suppressAutoHyphens w:val="0"/>
        <w:spacing w:after="200" w:line="276" w:lineRule="auto"/>
        <w:jc w:val="center"/>
        <w:rPr>
          <w:color w:val="000000"/>
          <w:sz w:val="40"/>
          <w:szCs w:val="40"/>
          <w:lang w:val="en-NZ"/>
        </w:rPr>
      </w:pPr>
    </w:p>
    <w:p w14:paraId="05B7659B" w14:textId="77777777" w:rsidR="000A7A57" w:rsidRPr="00EE51A6" w:rsidRDefault="000A7A57" w:rsidP="00D820C2">
      <w:pPr>
        <w:suppressAutoHyphens w:val="0"/>
        <w:spacing w:after="200" w:line="276" w:lineRule="auto"/>
        <w:jc w:val="center"/>
        <w:rPr>
          <w:color w:val="000000"/>
          <w:sz w:val="40"/>
          <w:szCs w:val="40"/>
          <w:lang w:val="en-NZ"/>
        </w:rPr>
      </w:pPr>
    </w:p>
    <w:p w14:paraId="67C1A3BA" w14:textId="77777777" w:rsidR="00D820C2" w:rsidRPr="00EE51A6" w:rsidRDefault="00D820C2" w:rsidP="00D820C2">
      <w:pPr>
        <w:suppressAutoHyphens w:val="0"/>
        <w:spacing w:after="200" w:line="276" w:lineRule="auto"/>
        <w:jc w:val="center"/>
        <w:rPr>
          <w:color w:val="000000"/>
          <w:sz w:val="40"/>
          <w:szCs w:val="40"/>
          <w:lang w:val="en-NZ"/>
        </w:rPr>
      </w:pPr>
    </w:p>
    <w:p w14:paraId="0AB30E29" w14:textId="77777777" w:rsidR="00D820C2" w:rsidRPr="00EE51A6" w:rsidRDefault="00F718C0" w:rsidP="00D820C2">
      <w:pPr>
        <w:suppressAutoHyphens w:val="0"/>
        <w:spacing w:after="200" w:line="276" w:lineRule="auto"/>
        <w:jc w:val="center"/>
        <w:rPr>
          <w:color w:val="000000"/>
          <w:sz w:val="40"/>
          <w:szCs w:val="40"/>
          <w:lang w:val="en-NZ"/>
        </w:rPr>
      </w:pPr>
      <w:r w:rsidRPr="00EE51A6">
        <w:rPr>
          <w:noProof/>
          <w:color w:val="000000"/>
          <w:sz w:val="40"/>
          <w:szCs w:val="40"/>
          <w:lang w:val="en-US"/>
        </w:rPr>
        <mc:AlternateContent>
          <mc:Choice Requires="wps">
            <w:drawing>
              <wp:anchor distT="0" distB="0" distL="114300" distR="114300" simplePos="0" relativeHeight="251680768" behindDoc="1" locked="0" layoutInCell="1" allowOverlap="1" wp14:anchorId="489F9F7E" wp14:editId="2EB66D75">
                <wp:simplePos x="0" y="0"/>
                <wp:positionH relativeFrom="column">
                  <wp:posOffset>1956435</wp:posOffset>
                </wp:positionH>
                <wp:positionV relativeFrom="paragraph">
                  <wp:posOffset>497840</wp:posOffset>
                </wp:positionV>
                <wp:extent cx="3753485" cy="122809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3485" cy="1228090"/>
                        </a:xfrm>
                        <a:prstGeom prst="rect">
                          <a:avLst/>
                        </a:prstGeom>
                        <a:noFill/>
                        <a:ln w="9525">
                          <a:noFill/>
                          <a:miter lim="800000"/>
                          <a:headEnd/>
                          <a:tailEnd/>
                        </a:ln>
                      </wps:spPr>
                      <wps:txbx>
                        <w:txbxContent>
                          <w:p w14:paraId="689EDD94" w14:textId="77777777" w:rsidR="00BE6061" w:rsidRPr="00D820C2" w:rsidRDefault="00BE6061" w:rsidP="00D820C2">
                            <w:pPr>
                              <w:pStyle w:val="CoverHeading2"/>
                              <w:rPr>
                                <w:color w:val="000000"/>
                                <w:szCs w:val="24"/>
                              </w:rPr>
                            </w:pPr>
                            <w:r w:rsidRPr="00D820C2">
                              <w:rPr>
                                <w:color w:val="000000"/>
                                <w:szCs w:val="24"/>
                              </w:rPr>
                              <w:t xml:space="preserve">Appendix </w:t>
                            </w:r>
                            <w:r>
                              <w:rPr>
                                <w:color w:val="000000"/>
                                <w:szCs w:val="24"/>
                              </w:rPr>
                              <w:t>A</w:t>
                            </w:r>
                          </w:p>
                          <w:p w14:paraId="31A76DE7" w14:textId="77777777" w:rsidR="00BE6061" w:rsidRPr="000377DE" w:rsidRDefault="00BE6061" w:rsidP="0026301B">
                            <w:pPr>
                              <w:pStyle w:val="CoverMainHeading"/>
                              <w:rPr>
                                <w:color w:val="000000"/>
                              </w:rPr>
                            </w:pPr>
                            <w:r>
                              <w:rPr>
                                <w:color w:val="000000"/>
                              </w:rPr>
                              <w:t>IEQ Assessment Calculations</w:t>
                            </w:r>
                          </w:p>
                          <w:p w14:paraId="7F300969" w14:textId="77777777" w:rsidR="00BE6061" w:rsidRDefault="00BE606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9F9F7E" id="_x0000_t202" coordsize="21600,21600" o:spt="202" path="m,l,21600r21600,l21600,xe">
                <v:stroke joinstyle="miter"/>
                <v:path gradientshapeok="t" o:connecttype="rect"/>
              </v:shapetype>
              <v:shape id="Text Box 2" o:spid="_x0000_s1026" type="#_x0000_t202" style="position:absolute;left:0;text-align:left;margin-left:154.05pt;margin-top:39.2pt;width:295.55pt;height:96.7pt;z-index:-251635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" filled="f" stroked="f">
                <v:textbox style="mso-fit-shape-to-text:t">
                  <w:txbxContent>
                    <w:p w14:paraId="689EDD94" w14:textId="77777777" w:rsidR="00BE6061" w:rsidRPr="00D820C2" w:rsidRDefault="00BE6061" w:rsidP="00D820C2">
                      <w:pPr>
                        <w:pStyle w:val="CoverHeading2"/>
                        <w:rPr>
                          <w:color w:val="000000"/>
                          <w:szCs w:val="24"/>
                        </w:rPr>
                      </w:pPr>
                      <w:r w:rsidRPr="00D820C2">
                        <w:rPr>
                          <w:color w:val="000000"/>
                          <w:szCs w:val="24"/>
                        </w:rPr>
                        <w:t xml:space="preserve">Appendix </w:t>
                      </w:r>
                      <w:r>
                        <w:rPr>
                          <w:color w:val="000000"/>
                          <w:szCs w:val="24"/>
                        </w:rPr>
                        <w:t>A</w:t>
                      </w:r>
                    </w:p>
                    <w:p w14:paraId="31A76DE7" w14:textId="77777777" w:rsidR="00BE6061" w:rsidRPr="000377DE" w:rsidRDefault="00BE6061" w:rsidP="0026301B">
                      <w:pPr>
                        <w:pStyle w:val="CoverMainHeading"/>
                        <w:rPr>
                          <w:color w:val="000000"/>
                        </w:rPr>
                      </w:pPr>
                      <w:r>
                        <w:rPr>
                          <w:color w:val="000000"/>
                        </w:rPr>
                        <w:t>IEQ Assessment Calculations</w:t>
                      </w:r>
                    </w:p>
                    <w:p w14:paraId="7F300969" w14:textId="77777777" w:rsidR="00BE6061" w:rsidRDefault="00BE6061"/>
                  </w:txbxContent>
                </v:textbox>
              </v:shape>
            </w:pict>
          </mc:Fallback>
        </mc:AlternateContent>
      </w:r>
    </w:p>
    <w:p w14:paraId="1232EA7A" w14:textId="77777777" w:rsidR="00D820C2" w:rsidRPr="00EE51A6" w:rsidRDefault="00D820C2" w:rsidP="00D820C2">
      <w:pPr>
        <w:suppressAutoHyphens w:val="0"/>
        <w:spacing w:after="200" w:line="276" w:lineRule="auto"/>
        <w:jc w:val="center"/>
        <w:rPr>
          <w:sz w:val="40"/>
          <w:szCs w:val="40"/>
          <w:lang w:val="en-NZ"/>
        </w:rPr>
        <w:sectPr w:rsidR="00D820C2" w:rsidRPr="00EE51A6" w:rsidSect="00402A93">
          <w:type w:val="oddPage"/>
          <w:pgSz w:w="11907" w:h="16839" w:code="9"/>
          <w:pgMar w:top="1389" w:right="1440" w:bottom="1418" w:left="1440" w:header="284" w:footer="425" w:gutter="0"/>
          <w:pgNumType w:fmt="upperLetter" w:start="1"/>
          <w:cols w:space="1671"/>
          <w:docGrid w:linePitch="360"/>
        </w:sectPr>
      </w:pPr>
    </w:p>
    <w:p w14:paraId="465A0AE9" w14:textId="77777777" w:rsidR="007A5F68" w:rsidRPr="00EE51A6" w:rsidRDefault="007A5F68" w:rsidP="00806729">
      <w:pPr>
        <w:pStyle w:val="BodyText"/>
        <w:rPr>
          <w:lang w:val="en-NZ"/>
        </w:rPr>
      </w:pPr>
    </w:p>
    <w:p w14:paraId="07615627" w14:textId="77777777" w:rsidR="007A5F68" w:rsidRPr="00EE51A6" w:rsidRDefault="00C92F44" w:rsidP="00806729">
      <w:pPr>
        <w:pStyle w:val="BodyText"/>
        <w:rPr>
          <w:lang w:val="en-NZ"/>
        </w:rPr>
      </w:pPr>
      <w:r w:rsidRPr="00EE51A6">
        <w:rPr>
          <w:highlight w:val="green"/>
          <w:lang w:val="en-NZ"/>
        </w:rPr>
        <w:t xml:space="preserve">&lt;Add </w:t>
      </w:r>
      <w:r w:rsidR="003252F3" w:rsidRPr="00EE51A6">
        <w:rPr>
          <w:highlight w:val="green"/>
          <w:lang w:val="en-NZ"/>
        </w:rPr>
        <w:t>IEQ modelling</w:t>
      </w:r>
      <w:r w:rsidR="002A3021" w:rsidRPr="00EE51A6">
        <w:rPr>
          <w:highlight w:val="green"/>
          <w:lang w:val="en-NZ"/>
        </w:rPr>
        <w:t xml:space="preserve"> s</w:t>
      </w:r>
      <w:r w:rsidR="00551029" w:rsidRPr="00EE51A6">
        <w:rPr>
          <w:highlight w:val="green"/>
          <w:lang w:val="en-NZ"/>
        </w:rPr>
        <w:t xml:space="preserve">tandardised calculations and any </w:t>
      </w:r>
      <w:r w:rsidRPr="00EE51A6">
        <w:rPr>
          <w:highlight w:val="green"/>
          <w:lang w:val="en-NZ"/>
        </w:rPr>
        <w:t>supporting calculations here</w:t>
      </w:r>
      <w:r w:rsidR="00526818" w:rsidRPr="00EE51A6">
        <w:rPr>
          <w:highlight w:val="green"/>
          <w:lang w:val="en-NZ"/>
        </w:rPr>
        <w:t xml:space="preserve"> – provide any necessary commentary that may be useful to justify selections of </w:t>
      </w:r>
      <w:r w:rsidR="003252F3" w:rsidRPr="00EE51A6">
        <w:rPr>
          <w:highlight w:val="green"/>
          <w:lang w:val="en-NZ"/>
        </w:rPr>
        <w:t xml:space="preserve">model </w:t>
      </w:r>
      <w:r w:rsidR="00526818" w:rsidRPr="00EE51A6">
        <w:rPr>
          <w:highlight w:val="green"/>
          <w:lang w:val="en-NZ"/>
        </w:rPr>
        <w:t>parameters</w:t>
      </w:r>
      <w:r w:rsidR="002A3021" w:rsidRPr="00EE51A6">
        <w:rPr>
          <w:highlight w:val="green"/>
          <w:lang w:val="en-NZ"/>
        </w:rPr>
        <w:t>.</w:t>
      </w:r>
      <w:r w:rsidRPr="00EE51A6">
        <w:rPr>
          <w:highlight w:val="green"/>
          <w:lang w:val="en-NZ"/>
        </w:rPr>
        <w:t>&gt;</w:t>
      </w:r>
    </w:p>
    <w:p w14:paraId="3C32D0EA" w14:textId="77777777" w:rsidR="007A5F68" w:rsidRPr="00EE51A6" w:rsidRDefault="007A5F68" w:rsidP="00806729">
      <w:pPr>
        <w:pStyle w:val="BodyText"/>
        <w:rPr>
          <w:lang w:val="en-NZ"/>
        </w:rPr>
      </w:pPr>
    </w:p>
    <w:p w14:paraId="04856413" w14:textId="77777777" w:rsidR="007A5F68" w:rsidRPr="00EE51A6" w:rsidRDefault="007A5F68" w:rsidP="00806729">
      <w:pPr>
        <w:pStyle w:val="BodyText"/>
        <w:rPr>
          <w:lang w:val="en-NZ"/>
        </w:rPr>
      </w:pPr>
    </w:p>
    <w:p w14:paraId="0C5CCFD3" w14:textId="77777777" w:rsidR="0026301B" w:rsidRPr="00EE51A6" w:rsidRDefault="0026301B" w:rsidP="00806729">
      <w:pPr>
        <w:pStyle w:val="BodyText"/>
        <w:rPr>
          <w:lang w:val="en-NZ"/>
        </w:rPr>
      </w:pPr>
    </w:p>
    <w:p w14:paraId="5F9D777D" w14:textId="77777777" w:rsidR="001E0823" w:rsidRPr="00EE51A6" w:rsidRDefault="001E0823" w:rsidP="00806729">
      <w:pPr>
        <w:pStyle w:val="BodyText"/>
        <w:rPr>
          <w:lang w:val="en-NZ"/>
        </w:rPr>
      </w:pPr>
    </w:p>
    <w:p w14:paraId="36FDEC33" w14:textId="77777777" w:rsidR="001E0823" w:rsidRPr="00EE51A6" w:rsidRDefault="001E0823" w:rsidP="00806729">
      <w:pPr>
        <w:pStyle w:val="BodyText"/>
        <w:rPr>
          <w:lang w:val="en-NZ"/>
        </w:rPr>
      </w:pPr>
    </w:p>
    <w:p w14:paraId="465B28AF" w14:textId="77777777" w:rsidR="007A5F68" w:rsidRPr="00EE51A6" w:rsidRDefault="007A5F68" w:rsidP="00806729">
      <w:pPr>
        <w:pStyle w:val="BodyText"/>
        <w:rPr>
          <w:lang w:val="en-NZ"/>
        </w:rPr>
      </w:pPr>
    </w:p>
    <w:p w14:paraId="32349858" w14:textId="77777777" w:rsidR="007A5F68" w:rsidRPr="00EE51A6" w:rsidRDefault="007A5F68" w:rsidP="00806729">
      <w:pPr>
        <w:pStyle w:val="BodyText"/>
        <w:rPr>
          <w:lang w:val="en-NZ"/>
        </w:rPr>
      </w:pPr>
    </w:p>
    <w:p w14:paraId="26C5287C" w14:textId="77777777" w:rsidR="007A5F68" w:rsidRPr="00EE51A6" w:rsidRDefault="007A5F68" w:rsidP="00806729">
      <w:pPr>
        <w:pStyle w:val="BodyText"/>
        <w:rPr>
          <w:lang w:val="en-NZ"/>
        </w:rPr>
      </w:pPr>
    </w:p>
    <w:p w14:paraId="74AEDF95" w14:textId="77777777" w:rsidR="007A5F68" w:rsidRPr="00EE51A6" w:rsidRDefault="007A5F68" w:rsidP="00806729">
      <w:pPr>
        <w:pStyle w:val="BodyText"/>
        <w:rPr>
          <w:lang w:val="en-NZ"/>
        </w:rPr>
      </w:pPr>
    </w:p>
    <w:p w14:paraId="73C43C5B" w14:textId="77777777" w:rsidR="007A5F68" w:rsidRPr="00EE51A6" w:rsidRDefault="007A5F68" w:rsidP="00806729">
      <w:pPr>
        <w:pStyle w:val="BodyText"/>
        <w:rPr>
          <w:lang w:val="en-NZ"/>
        </w:rPr>
      </w:pPr>
    </w:p>
    <w:p w14:paraId="4A4C582F" w14:textId="77777777" w:rsidR="001E0823" w:rsidRPr="00EE51A6" w:rsidRDefault="001E0823" w:rsidP="007A5F68">
      <w:pPr>
        <w:suppressAutoHyphens w:val="0"/>
        <w:spacing w:after="200" w:line="276" w:lineRule="auto"/>
        <w:jc w:val="center"/>
        <w:rPr>
          <w:color w:val="000000"/>
          <w:sz w:val="40"/>
          <w:szCs w:val="40"/>
          <w:lang w:val="en-NZ"/>
        </w:rPr>
        <w:sectPr w:rsidR="001E0823" w:rsidRPr="00EE51A6" w:rsidSect="008663F3">
          <w:headerReference w:type="even" r:id="rId29"/>
          <w:headerReference w:type="first" r:id="rId30"/>
          <w:pgSz w:w="11907" w:h="16839" w:code="9"/>
          <w:pgMar w:top="1389" w:right="1440" w:bottom="1418" w:left="1440" w:header="284" w:footer="425" w:gutter="0"/>
          <w:pgNumType w:fmt="upperLetter"/>
          <w:cols w:space="1671"/>
          <w:docGrid w:linePitch="360"/>
        </w:sectPr>
      </w:pPr>
    </w:p>
    <w:p w14:paraId="6DDFD6EB" w14:textId="77777777" w:rsidR="007A5F68" w:rsidRPr="00EE51A6" w:rsidRDefault="007A5F68" w:rsidP="007A5F68">
      <w:pPr>
        <w:suppressAutoHyphens w:val="0"/>
        <w:spacing w:after="200" w:line="276" w:lineRule="auto"/>
        <w:jc w:val="center"/>
        <w:rPr>
          <w:color w:val="000000"/>
          <w:sz w:val="40"/>
          <w:szCs w:val="40"/>
          <w:lang w:val="en-NZ"/>
        </w:rPr>
      </w:pPr>
    </w:p>
    <w:p w14:paraId="3F44D907" w14:textId="77777777" w:rsidR="007A5F68" w:rsidRPr="00EE51A6" w:rsidRDefault="007A5F68" w:rsidP="007A5F68">
      <w:pPr>
        <w:suppressAutoHyphens w:val="0"/>
        <w:spacing w:after="200" w:line="276" w:lineRule="auto"/>
        <w:jc w:val="center"/>
        <w:rPr>
          <w:color w:val="000000"/>
          <w:sz w:val="40"/>
          <w:szCs w:val="40"/>
          <w:lang w:val="en-NZ"/>
        </w:rPr>
      </w:pPr>
    </w:p>
    <w:p w14:paraId="4F46AB7F" w14:textId="77777777" w:rsidR="007A5F68" w:rsidRPr="00EE51A6" w:rsidRDefault="007A5F68" w:rsidP="007A5F68">
      <w:pPr>
        <w:suppressAutoHyphens w:val="0"/>
        <w:spacing w:after="200" w:line="276" w:lineRule="auto"/>
        <w:jc w:val="center"/>
        <w:rPr>
          <w:color w:val="000000"/>
          <w:sz w:val="40"/>
          <w:szCs w:val="40"/>
          <w:lang w:val="en-NZ"/>
        </w:rPr>
      </w:pPr>
    </w:p>
    <w:p w14:paraId="652E0BB0" w14:textId="77777777" w:rsidR="007A5F68" w:rsidRPr="00EE51A6" w:rsidRDefault="007A5F68" w:rsidP="007A5F68">
      <w:pPr>
        <w:suppressAutoHyphens w:val="0"/>
        <w:spacing w:after="200" w:line="276" w:lineRule="auto"/>
        <w:jc w:val="center"/>
        <w:rPr>
          <w:color w:val="000000"/>
          <w:sz w:val="40"/>
          <w:szCs w:val="40"/>
          <w:lang w:val="en-NZ"/>
        </w:rPr>
      </w:pPr>
    </w:p>
    <w:p w14:paraId="32835600" w14:textId="77777777" w:rsidR="007A5F68" w:rsidRPr="00EE51A6" w:rsidRDefault="00F718C0" w:rsidP="007A5F68">
      <w:pPr>
        <w:suppressAutoHyphens w:val="0"/>
        <w:spacing w:after="200" w:line="276" w:lineRule="auto"/>
        <w:jc w:val="center"/>
        <w:rPr>
          <w:color w:val="000000"/>
          <w:sz w:val="40"/>
          <w:szCs w:val="40"/>
          <w:lang w:val="en-NZ"/>
        </w:rPr>
      </w:pPr>
      <w:r w:rsidRPr="00EE51A6">
        <w:rPr>
          <w:noProof/>
          <w:color w:val="000000"/>
          <w:sz w:val="40"/>
          <w:szCs w:val="40"/>
          <w:lang w:val="en-US"/>
        </w:rPr>
        <mc:AlternateContent>
          <mc:Choice Requires="wps">
            <w:drawing>
              <wp:anchor distT="0" distB="0" distL="114300" distR="114300" simplePos="0" relativeHeight="251682816" behindDoc="1" locked="0" layoutInCell="1" allowOverlap="1" wp14:anchorId="2791DC53" wp14:editId="21BE262F">
                <wp:simplePos x="0" y="0"/>
                <wp:positionH relativeFrom="column">
                  <wp:posOffset>1956435</wp:posOffset>
                </wp:positionH>
                <wp:positionV relativeFrom="paragraph">
                  <wp:posOffset>497840</wp:posOffset>
                </wp:positionV>
                <wp:extent cx="3753485" cy="152019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3485" cy="1520190"/>
                        </a:xfrm>
                        <a:prstGeom prst="rect">
                          <a:avLst/>
                        </a:prstGeom>
                        <a:noFill/>
                        <a:ln w="9525">
                          <a:noFill/>
                          <a:miter lim="800000"/>
                          <a:headEnd/>
                          <a:tailEnd/>
                        </a:ln>
                      </wps:spPr>
                      <wps:txbx>
                        <w:txbxContent>
                          <w:p w14:paraId="42BA65E9" w14:textId="77777777" w:rsidR="00BE6061" w:rsidRPr="00D820C2" w:rsidRDefault="00BE6061" w:rsidP="007A5F68">
                            <w:pPr>
                              <w:pStyle w:val="CoverHeading2"/>
                              <w:rPr>
                                <w:color w:val="000000"/>
                                <w:szCs w:val="24"/>
                              </w:rPr>
                            </w:pPr>
                            <w:r w:rsidRPr="00D820C2">
                              <w:rPr>
                                <w:color w:val="000000"/>
                                <w:szCs w:val="24"/>
                              </w:rPr>
                              <w:t xml:space="preserve">Appendix </w:t>
                            </w:r>
                            <w:r>
                              <w:rPr>
                                <w:color w:val="000000"/>
                                <w:szCs w:val="24"/>
                              </w:rPr>
                              <w:t>B</w:t>
                            </w:r>
                          </w:p>
                          <w:p w14:paraId="03E46B99" w14:textId="77777777" w:rsidR="00BE6061" w:rsidRPr="000377DE" w:rsidRDefault="00BE6061" w:rsidP="007A5F68">
                            <w:pPr>
                              <w:pStyle w:val="CoverMainHeading"/>
                              <w:rPr>
                                <w:color w:val="000000"/>
                              </w:rPr>
                            </w:pPr>
                            <w:r>
                              <w:rPr>
                                <w:color w:val="000000"/>
                              </w:rPr>
                              <w:t>Photos of Building and Model Images</w:t>
                            </w:r>
                          </w:p>
                          <w:p w14:paraId="6D0078CA" w14:textId="77777777" w:rsidR="00BE6061" w:rsidRDefault="00BE6061" w:rsidP="007A5F6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91DC53" id="_x0000_s1027" type="#_x0000_t202" style="position:absolute;left:0;text-align:left;margin-left:154.05pt;margin-top:39.2pt;width:295.55pt;height:119.7pt;z-index:-251633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" filled="f" stroked="f">
                <v:textbox style="mso-fit-shape-to-text:t">
                  <w:txbxContent>
                    <w:p w14:paraId="42BA65E9" w14:textId="77777777" w:rsidR="00BE6061" w:rsidRPr="00D820C2" w:rsidRDefault="00BE6061" w:rsidP="007A5F68">
                      <w:pPr>
                        <w:pStyle w:val="CoverHeading2"/>
                        <w:rPr>
                          <w:color w:val="000000"/>
                          <w:szCs w:val="24"/>
                        </w:rPr>
                      </w:pPr>
                      <w:r w:rsidRPr="00D820C2">
                        <w:rPr>
                          <w:color w:val="000000"/>
                          <w:szCs w:val="24"/>
                        </w:rPr>
                        <w:t xml:space="preserve">Appendix </w:t>
                      </w:r>
                      <w:r>
                        <w:rPr>
                          <w:color w:val="000000"/>
                          <w:szCs w:val="24"/>
                        </w:rPr>
                        <w:t>B</w:t>
                      </w:r>
                    </w:p>
                    <w:p w14:paraId="03E46B99" w14:textId="77777777" w:rsidR="00BE6061" w:rsidRPr="000377DE" w:rsidRDefault="00BE6061" w:rsidP="007A5F68">
                      <w:pPr>
                        <w:pStyle w:val="CoverMainHeading"/>
                        <w:rPr>
                          <w:color w:val="000000"/>
                        </w:rPr>
                      </w:pPr>
                      <w:r>
                        <w:rPr>
                          <w:color w:val="000000"/>
                        </w:rPr>
                        <w:t>Photos of Building and Model Images</w:t>
                      </w:r>
                    </w:p>
                    <w:p w14:paraId="6D0078CA" w14:textId="77777777" w:rsidR="00BE6061" w:rsidRDefault="00BE6061" w:rsidP="007A5F68"/>
                  </w:txbxContent>
                </v:textbox>
              </v:shape>
            </w:pict>
          </mc:Fallback>
        </mc:AlternateContent>
      </w:r>
    </w:p>
    <w:p w14:paraId="73870986" w14:textId="77777777" w:rsidR="007A5F68" w:rsidRPr="00EE51A6" w:rsidRDefault="007A5F68" w:rsidP="007A5F68">
      <w:pPr>
        <w:suppressAutoHyphens w:val="0"/>
        <w:spacing w:after="200" w:line="276" w:lineRule="auto"/>
        <w:jc w:val="center"/>
        <w:rPr>
          <w:sz w:val="40"/>
          <w:szCs w:val="40"/>
          <w:lang w:val="en-NZ"/>
        </w:rPr>
        <w:sectPr w:rsidR="007A5F68" w:rsidRPr="00EE51A6" w:rsidSect="008663F3">
          <w:type w:val="oddPage"/>
          <w:pgSz w:w="11907" w:h="16839" w:code="9"/>
          <w:pgMar w:top="1389" w:right="1440" w:bottom="1418" w:left="1440" w:header="284" w:footer="425" w:gutter="0"/>
          <w:pgNumType w:fmt="upperLetter"/>
          <w:cols w:space="1671"/>
          <w:docGrid w:linePitch="360"/>
        </w:sectPr>
      </w:pPr>
    </w:p>
    <w:p w14:paraId="1E855D7B" w14:textId="77777777" w:rsidR="007A5F68" w:rsidRPr="00EE51A6" w:rsidRDefault="007A5F68" w:rsidP="007A5F68">
      <w:pPr>
        <w:suppressAutoHyphens w:val="0"/>
        <w:spacing w:after="200" w:line="276" w:lineRule="auto"/>
        <w:rPr>
          <w:lang w:val="en-NZ"/>
        </w:rPr>
      </w:pPr>
    </w:p>
    <w:p w14:paraId="7D5FFEA3" w14:textId="77777777" w:rsidR="007A5F68" w:rsidRPr="00EE51A6" w:rsidRDefault="007A5F68" w:rsidP="007A5F68">
      <w:pPr>
        <w:suppressAutoHyphens w:val="0"/>
        <w:spacing w:after="200" w:line="276" w:lineRule="auto"/>
        <w:rPr>
          <w:lang w:val="en-NZ"/>
        </w:rPr>
      </w:pPr>
    </w:p>
    <w:p w14:paraId="66B8B3F1" w14:textId="77777777" w:rsidR="00551029" w:rsidRPr="00EE51A6" w:rsidRDefault="00551029" w:rsidP="00551029">
      <w:pPr>
        <w:pStyle w:val="BodyText"/>
        <w:ind w:left="0"/>
        <w:rPr>
          <w:lang w:val="en-NZ"/>
        </w:rPr>
      </w:pPr>
      <w:r w:rsidRPr="00EE51A6">
        <w:rPr>
          <w:highlight w:val="magenta"/>
          <w:lang w:val="en-NZ"/>
        </w:rPr>
        <w:t>&lt;Add photos of the actual building here with labels</w:t>
      </w:r>
      <w:r w:rsidR="0053734C" w:rsidRPr="00EE51A6">
        <w:rPr>
          <w:highlight w:val="magenta"/>
          <w:lang w:val="en-NZ"/>
        </w:rPr>
        <w:t xml:space="preserve"> and any issues identified in the report</w:t>
      </w:r>
      <w:r w:rsidR="002A3021" w:rsidRPr="00EE51A6">
        <w:rPr>
          <w:highlight w:val="magenta"/>
          <w:lang w:val="en-NZ"/>
        </w:rPr>
        <w:t>.</w:t>
      </w:r>
      <w:r w:rsidRPr="00EE51A6">
        <w:rPr>
          <w:highlight w:val="magenta"/>
          <w:lang w:val="en-NZ"/>
        </w:rPr>
        <w:t>&gt;</w:t>
      </w:r>
    </w:p>
    <w:p w14:paraId="56DC00C9" w14:textId="505C5D07" w:rsidR="00551029" w:rsidRPr="00EE51A6" w:rsidRDefault="004D0510" w:rsidP="00551029">
      <w:pPr>
        <w:pStyle w:val="BodyText"/>
        <w:ind w:left="0"/>
        <w:rPr>
          <w:lang w:val="en-NZ"/>
        </w:rPr>
      </w:pPr>
      <w:r w:rsidRPr="00EE51A6">
        <w:rPr>
          <w:lang w:val="en-NZ"/>
        </w:rPr>
        <w:t>…and/or…</w:t>
      </w:r>
    </w:p>
    <w:p w14:paraId="6997E909" w14:textId="758B9B61" w:rsidR="004D0510" w:rsidRPr="00EE51A6" w:rsidRDefault="004D0510" w:rsidP="004D0510">
      <w:pPr>
        <w:pStyle w:val="BodyText"/>
        <w:ind w:left="0"/>
        <w:rPr>
          <w:lang w:val="en-NZ"/>
        </w:rPr>
      </w:pPr>
      <w:r w:rsidRPr="00EE51A6">
        <w:rPr>
          <w:highlight w:val="green"/>
          <w:lang w:val="en-NZ"/>
        </w:rPr>
        <w:t>&lt;Add images of the building model(s) here with labels and any issues identified in the report.&gt;</w:t>
      </w:r>
    </w:p>
    <w:p w14:paraId="51170FDC" w14:textId="77777777" w:rsidR="00551029" w:rsidRPr="00EE51A6" w:rsidRDefault="00551029" w:rsidP="00551029">
      <w:pPr>
        <w:pStyle w:val="BodyText"/>
        <w:ind w:left="0"/>
        <w:rPr>
          <w:lang w:val="en-NZ"/>
        </w:rPr>
      </w:pPr>
    </w:p>
    <w:p w14:paraId="7CC859E3" w14:textId="77777777" w:rsidR="00551029" w:rsidRPr="00EE51A6" w:rsidRDefault="00551029" w:rsidP="00551029">
      <w:pPr>
        <w:pStyle w:val="BodyText"/>
        <w:ind w:left="0"/>
        <w:rPr>
          <w:lang w:val="en-NZ"/>
        </w:rPr>
      </w:pPr>
    </w:p>
    <w:p w14:paraId="2D2D5A0B" w14:textId="77777777" w:rsidR="00551029" w:rsidRPr="00EE51A6" w:rsidRDefault="00551029" w:rsidP="00551029">
      <w:pPr>
        <w:pStyle w:val="BodyText"/>
        <w:ind w:left="0"/>
        <w:rPr>
          <w:b/>
          <w:lang w:val="en-NZ"/>
        </w:rPr>
      </w:pPr>
      <w:r w:rsidRPr="00EE51A6">
        <w:rPr>
          <w:b/>
          <w:highlight w:val="yellow"/>
          <w:lang w:val="en-NZ"/>
        </w:rPr>
        <w:t>Caption xxxxxxxxx</w:t>
      </w:r>
    </w:p>
    <w:p w14:paraId="3FE42626" w14:textId="77777777" w:rsidR="007A5F68" w:rsidRPr="00EE51A6" w:rsidRDefault="007A5F68" w:rsidP="00552FB9">
      <w:pPr>
        <w:pStyle w:val="BodyText"/>
        <w:ind w:left="0"/>
        <w:rPr>
          <w:lang w:val="en-NZ"/>
        </w:rPr>
      </w:pPr>
    </w:p>
    <w:p w14:paraId="2E984497" w14:textId="77777777" w:rsidR="007A5F68" w:rsidRPr="00EE51A6" w:rsidRDefault="007A5F68" w:rsidP="00552FB9">
      <w:pPr>
        <w:pStyle w:val="BodyText"/>
        <w:ind w:left="0"/>
        <w:rPr>
          <w:lang w:val="en-NZ"/>
        </w:rPr>
      </w:pPr>
    </w:p>
    <w:p w14:paraId="228C24F5" w14:textId="77777777" w:rsidR="007A5F68" w:rsidRPr="00EE51A6" w:rsidRDefault="007A5F68" w:rsidP="00552FB9">
      <w:pPr>
        <w:pStyle w:val="BodyText"/>
        <w:ind w:left="0"/>
        <w:rPr>
          <w:lang w:val="en-NZ"/>
        </w:rPr>
      </w:pPr>
    </w:p>
    <w:p w14:paraId="75728525" w14:textId="77777777" w:rsidR="007A5F68" w:rsidRPr="00EE51A6" w:rsidRDefault="007A5F68" w:rsidP="00552FB9">
      <w:pPr>
        <w:pStyle w:val="BodyText"/>
        <w:ind w:left="0"/>
        <w:rPr>
          <w:lang w:val="en-NZ"/>
        </w:rPr>
      </w:pPr>
    </w:p>
    <w:p w14:paraId="456ADAD8" w14:textId="77777777" w:rsidR="007A5F68" w:rsidRPr="00EE51A6" w:rsidRDefault="007A5F68" w:rsidP="00552FB9">
      <w:pPr>
        <w:pStyle w:val="BodyText"/>
        <w:ind w:left="0"/>
        <w:rPr>
          <w:lang w:val="en-NZ"/>
        </w:rPr>
      </w:pPr>
    </w:p>
    <w:p w14:paraId="2F5A7ACB" w14:textId="77777777" w:rsidR="007A5F68" w:rsidRPr="00EE51A6" w:rsidRDefault="007A5F68" w:rsidP="00552FB9">
      <w:pPr>
        <w:pStyle w:val="BodyText"/>
        <w:ind w:left="0"/>
        <w:rPr>
          <w:lang w:val="en-NZ"/>
        </w:rPr>
      </w:pPr>
    </w:p>
    <w:p w14:paraId="3D258DEB" w14:textId="77777777" w:rsidR="0026301B" w:rsidRPr="00EE51A6" w:rsidRDefault="0026301B" w:rsidP="00552FB9">
      <w:pPr>
        <w:pStyle w:val="BodyText"/>
        <w:ind w:left="0"/>
        <w:rPr>
          <w:lang w:val="en-NZ"/>
        </w:rPr>
      </w:pPr>
    </w:p>
    <w:p w14:paraId="64C257D8" w14:textId="77777777" w:rsidR="00C92F44" w:rsidRPr="00EE51A6" w:rsidRDefault="00C92F44" w:rsidP="00552FB9">
      <w:pPr>
        <w:pStyle w:val="BodyText"/>
        <w:ind w:left="0"/>
        <w:rPr>
          <w:lang w:val="en-NZ"/>
        </w:rPr>
      </w:pPr>
    </w:p>
    <w:p w14:paraId="0EB0F3C1" w14:textId="77777777" w:rsidR="00C92F44" w:rsidRPr="00EE51A6" w:rsidRDefault="00C92F44" w:rsidP="00552FB9">
      <w:pPr>
        <w:pStyle w:val="BodyText"/>
        <w:ind w:left="0"/>
        <w:rPr>
          <w:lang w:val="en-NZ"/>
        </w:rPr>
      </w:pPr>
    </w:p>
    <w:p w14:paraId="3583F760" w14:textId="77777777" w:rsidR="00C92F44" w:rsidRPr="00EE51A6" w:rsidRDefault="00C92F44" w:rsidP="00552FB9">
      <w:pPr>
        <w:pStyle w:val="BodyText"/>
        <w:ind w:left="0"/>
        <w:rPr>
          <w:lang w:val="en-NZ"/>
        </w:rPr>
      </w:pPr>
    </w:p>
    <w:p w14:paraId="22B5E38F" w14:textId="77777777" w:rsidR="001E0823" w:rsidRPr="00EE51A6" w:rsidRDefault="001E0823" w:rsidP="00552FB9">
      <w:pPr>
        <w:suppressAutoHyphens w:val="0"/>
        <w:spacing w:after="200" w:line="276" w:lineRule="auto"/>
        <w:jc w:val="center"/>
        <w:rPr>
          <w:color w:val="000000"/>
          <w:sz w:val="40"/>
          <w:szCs w:val="40"/>
          <w:lang w:val="en-NZ"/>
        </w:rPr>
        <w:sectPr w:rsidR="001E0823" w:rsidRPr="00EE51A6" w:rsidSect="008663F3">
          <w:headerReference w:type="even" r:id="rId31"/>
          <w:headerReference w:type="first" r:id="rId32"/>
          <w:pgSz w:w="11907" w:h="16839" w:code="9"/>
          <w:pgMar w:top="1389" w:right="1440" w:bottom="1418" w:left="1440" w:header="284" w:footer="425" w:gutter="0"/>
          <w:pgNumType w:fmt="upperLetter"/>
          <w:cols w:space="1671"/>
          <w:docGrid w:linePitch="360"/>
        </w:sectPr>
      </w:pPr>
    </w:p>
    <w:p w14:paraId="36E7BBF1" w14:textId="77777777" w:rsidR="00C92F44" w:rsidRPr="00EE51A6" w:rsidRDefault="00C92F44" w:rsidP="00C92F44">
      <w:pPr>
        <w:suppressAutoHyphens w:val="0"/>
        <w:spacing w:after="200" w:line="276" w:lineRule="auto"/>
        <w:jc w:val="center"/>
        <w:rPr>
          <w:color w:val="000000"/>
          <w:sz w:val="40"/>
          <w:szCs w:val="40"/>
          <w:lang w:val="en-NZ"/>
        </w:rPr>
      </w:pPr>
    </w:p>
    <w:p w14:paraId="7321E1F7" w14:textId="77777777" w:rsidR="00C92F44" w:rsidRPr="00EE51A6" w:rsidRDefault="00C92F44" w:rsidP="00C92F44">
      <w:pPr>
        <w:suppressAutoHyphens w:val="0"/>
        <w:spacing w:after="200" w:line="276" w:lineRule="auto"/>
        <w:jc w:val="center"/>
        <w:rPr>
          <w:color w:val="000000"/>
          <w:sz w:val="40"/>
          <w:szCs w:val="40"/>
          <w:lang w:val="en-NZ"/>
        </w:rPr>
      </w:pPr>
    </w:p>
    <w:p w14:paraId="75E6C3A1" w14:textId="77777777" w:rsidR="00C92F44" w:rsidRPr="00EE51A6" w:rsidRDefault="00C92F44" w:rsidP="00C92F44">
      <w:pPr>
        <w:suppressAutoHyphens w:val="0"/>
        <w:spacing w:after="200" w:line="276" w:lineRule="auto"/>
        <w:jc w:val="center"/>
        <w:rPr>
          <w:color w:val="000000"/>
          <w:sz w:val="40"/>
          <w:szCs w:val="40"/>
          <w:lang w:val="en-NZ"/>
        </w:rPr>
      </w:pPr>
    </w:p>
    <w:p w14:paraId="30EBDDEB" w14:textId="77777777" w:rsidR="00C92F44" w:rsidRPr="00EE51A6" w:rsidRDefault="00C92F44" w:rsidP="00C92F44">
      <w:pPr>
        <w:suppressAutoHyphens w:val="0"/>
        <w:spacing w:after="200" w:line="276" w:lineRule="auto"/>
        <w:jc w:val="center"/>
        <w:rPr>
          <w:color w:val="000000"/>
          <w:sz w:val="40"/>
          <w:szCs w:val="40"/>
          <w:lang w:val="en-NZ"/>
        </w:rPr>
      </w:pPr>
    </w:p>
    <w:p w14:paraId="63AD3F89" w14:textId="77777777" w:rsidR="00C92F44" w:rsidRPr="00EE51A6" w:rsidRDefault="00F718C0" w:rsidP="00C92F44">
      <w:pPr>
        <w:suppressAutoHyphens w:val="0"/>
        <w:spacing w:after="200" w:line="276" w:lineRule="auto"/>
        <w:jc w:val="center"/>
        <w:rPr>
          <w:color w:val="000000"/>
          <w:sz w:val="40"/>
          <w:szCs w:val="40"/>
          <w:lang w:val="en-NZ"/>
        </w:rPr>
      </w:pPr>
      <w:r w:rsidRPr="00EE51A6">
        <w:rPr>
          <w:noProof/>
          <w:color w:val="000000"/>
          <w:sz w:val="40"/>
          <w:szCs w:val="40"/>
          <w:lang w:val="en-US"/>
        </w:rPr>
        <mc:AlternateContent>
          <mc:Choice Requires="wps">
            <w:drawing>
              <wp:anchor distT="0" distB="0" distL="114300" distR="114300" simplePos="0" relativeHeight="251686912" behindDoc="1" locked="0" layoutInCell="1" allowOverlap="1" wp14:anchorId="16CB9E3C" wp14:editId="1C823060">
                <wp:simplePos x="0" y="0"/>
                <wp:positionH relativeFrom="column">
                  <wp:posOffset>1956435</wp:posOffset>
                </wp:positionH>
                <wp:positionV relativeFrom="paragraph">
                  <wp:posOffset>497840</wp:posOffset>
                </wp:positionV>
                <wp:extent cx="3753485" cy="122809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3485" cy="1228090"/>
                        </a:xfrm>
                        <a:prstGeom prst="rect">
                          <a:avLst/>
                        </a:prstGeom>
                        <a:noFill/>
                        <a:ln w="9525">
                          <a:noFill/>
                          <a:miter lim="800000"/>
                          <a:headEnd/>
                          <a:tailEnd/>
                        </a:ln>
                      </wps:spPr>
                      <wps:txbx>
                        <w:txbxContent>
                          <w:p w14:paraId="57470C55" w14:textId="77777777" w:rsidR="00BE6061" w:rsidRPr="00D820C2" w:rsidRDefault="00BE6061" w:rsidP="00C92F44">
                            <w:pPr>
                              <w:pStyle w:val="CoverHeading2"/>
                              <w:rPr>
                                <w:color w:val="000000"/>
                                <w:szCs w:val="24"/>
                              </w:rPr>
                            </w:pPr>
                            <w:r w:rsidRPr="00D820C2">
                              <w:rPr>
                                <w:color w:val="000000"/>
                                <w:szCs w:val="24"/>
                              </w:rPr>
                              <w:t xml:space="preserve">Appendix </w:t>
                            </w:r>
                            <w:r>
                              <w:rPr>
                                <w:color w:val="000000"/>
                                <w:szCs w:val="24"/>
                              </w:rPr>
                              <w:t>C</w:t>
                            </w:r>
                          </w:p>
                          <w:p w14:paraId="5BB0F018" w14:textId="77777777" w:rsidR="00BE6061" w:rsidRPr="000377DE" w:rsidRDefault="00BE6061" w:rsidP="00C92F44">
                            <w:pPr>
                              <w:pStyle w:val="CoverMainHeading"/>
                              <w:rPr>
                                <w:color w:val="000000"/>
                              </w:rPr>
                            </w:pPr>
                            <w:r>
                              <w:rPr>
                                <w:color w:val="000000"/>
                              </w:rPr>
                              <w:t>Plans of Building</w:t>
                            </w:r>
                          </w:p>
                          <w:p w14:paraId="2DF7B30B" w14:textId="77777777" w:rsidR="00BE6061" w:rsidRDefault="00BE6061" w:rsidP="00C92F4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CB9E3C" id="_x0000_s1028" type="#_x0000_t202" style="position:absolute;left:0;text-align:left;margin-left:154.05pt;margin-top:39.2pt;width:295.55pt;height:96.7pt;z-index:-251629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" filled="f" stroked="f">
                <v:textbox style="mso-fit-shape-to-text:t">
                  <w:txbxContent>
                    <w:p w14:paraId="57470C55" w14:textId="77777777" w:rsidR="00BE6061" w:rsidRPr="00D820C2" w:rsidRDefault="00BE6061" w:rsidP="00C92F44">
                      <w:pPr>
                        <w:pStyle w:val="CoverHeading2"/>
                        <w:rPr>
                          <w:color w:val="000000"/>
                          <w:szCs w:val="24"/>
                        </w:rPr>
                      </w:pPr>
                      <w:r w:rsidRPr="00D820C2">
                        <w:rPr>
                          <w:color w:val="000000"/>
                          <w:szCs w:val="24"/>
                        </w:rPr>
                        <w:t xml:space="preserve">Appendix </w:t>
                      </w:r>
                      <w:r>
                        <w:rPr>
                          <w:color w:val="000000"/>
                          <w:szCs w:val="24"/>
                        </w:rPr>
                        <w:t>C</w:t>
                      </w:r>
                    </w:p>
                    <w:p w14:paraId="5BB0F018" w14:textId="77777777" w:rsidR="00BE6061" w:rsidRPr="000377DE" w:rsidRDefault="00BE6061" w:rsidP="00C92F44">
                      <w:pPr>
                        <w:pStyle w:val="CoverMainHeading"/>
                        <w:rPr>
                          <w:color w:val="000000"/>
                        </w:rPr>
                      </w:pPr>
                      <w:r>
                        <w:rPr>
                          <w:color w:val="000000"/>
                        </w:rPr>
                        <w:t>Plans of Building</w:t>
                      </w:r>
                    </w:p>
                    <w:p w14:paraId="2DF7B30B" w14:textId="77777777" w:rsidR="00BE6061" w:rsidRDefault="00BE6061" w:rsidP="00C92F44"/>
                  </w:txbxContent>
                </v:textbox>
              </v:shape>
            </w:pict>
          </mc:Fallback>
        </mc:AlternateContent>
      </w:r>
    </w:p>
    <w:p w14:paraId="086B4955" w14:textId="77777777" w:rsidR="00C92F44" w:rsidRPr="00EE51A6" w:rsidRDefault="00C92F44" w:rsidP="00C92F44">
      <w:pPr>
        <w:suppressAutoHyphens w:val="0"/>
        <w:spacing w:after="200" w:line="276" w:lineRule="auto"/>
        <w:jc w:val="center"/>
        <w:rPr>
          <w:sz w:val="40"/>
          <w:szCs w:val="40"/>
          <w:lang w:val="en-NZ"/>
        </w:rPr>
        <w:sectPr w:rsidR="00C92F44" w:rsidRPr="00EE51A6" w:rsidSect="008663F3">
          <w:type w:val="oddPage"/>
          <w:pgSz w:w="11907" w:h="16839" w:code="9"/>
          <w:pgMar w:top="1389" w:right="1440" w:bottom="1418" w:left="1440" w:header="284" w:footer="425" w:gutter="0"/>
          <w:pgNumType w:fmt="upperLetter"/>
          <w:cols w:space="1671"/>
          <w:docGrid w:linePitch="360"/>
        </w:sectPr>
      </w:pPr>
    </w:p>
    <w:p w14:paraId="16E8FE33" w14:textId="77777777" w:rsidR="00C92F44" w:rsidRPr="00EE51A6" w:rsidRDefault="00C92F44" w:rsidP="00C92F44">
      <w:pPr>
        <w:suppressAutoHyphens w:val="0"/>
        <w:spacing w:after="200" w:line="276" w:lineRule="auto"/>
        <w:rPr>
          <w:lang w:val="en-NZ"/>
        </w:rPr>
      </w:pPr>
    </w:p>
    <w:p w14:paraId="036CA679" w14:textId="77777777" w:rsidR="00C92F44" w:rsidRPr="00EE51A6" w:rsidRDefault="00C92F44" w:rsidP="00C92F44">
      <w:pPr>
        <w:suppressAutoHyphens w:val="0"/>
        <w:spacing w:after="200" w:line="276" w:lineRule="auto"/>
        <w:rPr>
          <w:lang w:val="en-NZ"/>
        </w:rPr>
      </w:pPr>
    </w:p>
    <w:p w14:paraId="7A3B2F6B" w14:textId="77777777" w:rsidR="00551029" w:rsidRPr="00EE51A6" w:rsidRDefault="00551029" w:rsidP="00551029">
      <w:pPr>
        <w:pStyle w:val="BodyText"/>
        <w:ind w:left="0"/>
        <w:rPr>
          <w:lang w:val="en-NZ"/>
        </w:rPr>
      </w:pPr>
      <w:r w:rsidRPr="00EE51A6">
        <w:rPr>
          <w:highlight w:val="magenta"/>
          <w:lang w:val="en-NZ"/>
        </w:rPr>
        <w:t>&lt;Add plans of building here</w:t>
      </w:r>
      <w:r w:rsidR="002A3021" w:rsidRPr="00EE51A6">
        <w:rPr>
          <w:highlight w:val="magenta"/>
          <w:lang w:val="en-NZ"/>
        </w:rPr>
        <w:t>.</w:t>
      </w:r>
      <w:r w:rsidRPr="00EE51A6">
        <w:rPr>
          <w:highlight w:val="magenta"/>
          <w:lang w:val="en-NZ"/>
        </w:rPr>
        <w:t>&gt;</w:t>
      </w:r>
    </w:p>
    <w:p w14:paraId="4B97164E" w14:textId="77777777" w:rsidR="00C92F44" w:rsidRPr="00EE51A6" w:rsidRDefault="00C92F44" w:rsidP="00C92F44">
      <w:pPr>
        <w:suppressAutoHyphens w:val="0"/>
        <w:spacing w:after="200" w:line="276" w:lineRule="auto"/>
        <w:rPr>
          <w:lang w:val="en-NZ"/>
        </w:rPr>
      </w:pPr>
    </w:p>
    <w:p w14:paraId="7E3F80AE" w14:textId="77777777" w:rsidR="00552FB9" w:rsidRPr="00EE51A6" w:rsidRDefault="00552FB9" w:rsidP="00552FB9">
      <w:pPr>
        <w:pStyle w:val="BodyText"/>
        <w:ind w:left="0"/>
        <w:rPr>
          <w:b/>
          <w:lang w:val="en-NZ"/>
        </w:rPr>
      </w:pPr>
    </w:p>
    <w:p w14:paraId="653884F3" w14:textId="77777777" w:rsidR="00552FB9" w:rsidRPr="00EE51A6" w:rsidRDefault="00552FB9" w:rsidP="00552FB9">
      <w:pPr>
        <w:pStyle w:val="BodyText"/>
        <w:ind w:left="0"/>
        <w:rPr>
          <w:b/>
          <w:lang w:val="en-NZ"/>
        </w:rPr>
      </w:pPr>
    </w:p>
    <w:p w14:paraId="4451544A" w14:textId="77777777" w:rsidR="00C92F44" w:rsidRPr="00EE51A6" w:rsidRDefault="00C92F44" w:rsidP="00551029">
      <w:pPr>
        <w:suppressAutoHyphens w:val="0"/>
        <w:spacing w:after="200" w:line="276" w:lineRule="auto"/>
        <w:rPr>
          <w:lang w:val="en-NZ"/>
        </w:rPr>
      </w:pPr>
    </w:p>
    <w:sectPr w:rsidR="00C92F44" w:rsidRPr="00EE51A6" w:rsidSect="008663F3">
      <w:headerReference w:type="even" r:id="rId33"/>
      <w:headerReference w:type="first" r:id="rId34"/>
      <w:footnotePr>
        <w:numRestart w:val="eachPage"/>
      </w:footnotePr>
      <w:pgSz w:w="11907" w:h="16839" w:code="9"/>
      <w:pgMar w:top="1389" w:right="1440" w:bottom="1440" w:left="1440" w:header="284" w:footer="425" w:gutter="0"/>
      <w:pgNumType w:fmt="upperLetter"/>
      <w:cols w:space="167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6B318" w14:textId="77777777" w:rsidR="009618CD" w:rsidRDefault="009618CD" w:rsidP="00067B54">
      <w:pPr>
        <w:spacing w:after="0" w:line="240" w:lineRule="auto"/>
      </w:pPr>
      <w:r>
        <w:separator/>
      </w:r>
    </w:p>
  </w:endnote>
  <w:endnote w:type="continuationSeparator" w:id="0">
    <w:p w14:paraId="156B6A7B" w14:textId="77777777" w:rsidR="009618CD" w:rsidRDefault="009618CD" w:rsidP="00067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1520823"/>
      <w:docPartObj>
        <w:docPartGallery w:val="Page Numbers (Bottom of Page)"/>
        <w:docPartUnique/>
      </w:docPartObj>
    </w:sdtPr>
    <w:sdtEndPr/>
    <w:sdtContent>
      <w:sdt>
        <w:sdtPr>
          <w:id w:val="860082579"/>
          <w:docPartObj>
            <w:docPartGallery w:val="Page Numbers (Top of Page)"/>
            <w:docPartUnique/>
          </w:docPartObj>
        </w:sdtPr>
        <w:sdtEndPr/>
        <w:sdtContent>
          <w:p w14:paraId="3D2B2BC1" w14:textId="77777777" w:rsidR="00BE6061" w:rsidRDefault="00BE6061">
            <w:pPr>
              <w:pStyle w:val="Footer"/>
              <w:jc w:val="right"/>
            </w:pPr>
            <w:r w:rsidRPr="00420CD6">
              <w:rPr>
                <w:sz w:val="12"/>
                <w:szCs w:val="12"/>
              </w:rPr>
              <w:t xml:space="preserve">Page </w:t>
            </w:r>
            <w:r w:rsidRPr="00420CD6">
              <w:rPr>
                <w:b/>
                <w:bCs/>
                <w:sz w:val="12"/>
                <w:szCs w:val="12"/>
              </w:rPr>
              <w:fldChar w:fldCharType="begin"/>
            </w:r>
            <w:r w:rsidRPr="00420CD6">
              <w:rPr>
                <w:b/>
                <w:bCs/>
                <w:sz w:val="12"/>
                <w:szCs w:val="12"/>
              </w:rPr>
              <w:instrText xml:space="preserve"> PAGE </w:instrText>
            </w:r>
            <w:r w:rsidRPr="00420CD6">
              <w:rPr>
                <w:b/>
                <w:bCs/>
                <w:sz w:val="12"/>
                <w:szCs w:val="12"/>
              </w:rPr>
              <w:fldChar w:fldCharType="separate"/>
            </w:r>
            <w:r>
              <w:rPr>
                <w:b/>
                <w:bCs/>
                <w:noProof/>
                <w:sz w:val="12"/>
                <w:szCs w:val="12"/>
              </w:rPr>
              <w:t>2</w:t>
            </w:r>
            <w:r w:rsidRPr="00420CD6">
              <w:rPr>
                <w:b/>
                <w:bCs/>
                <w:sz w:val="12"/>
                <w:szCs w:val="12"/>
              </w:rPr>
              <w:fldChar w:fldCharType="end"/>
            </w:r>
          </w:p>
        </w:sdtContent>
      </w:sdt>
    </w:sdtContent>
  </w:sdt>
  <w:p w14:paraId="3C3A59CA" w14:textId="77777777" w:rsidR="00BE6061" w:rsidRDefault="00BE60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18BEB" w14:textId="26BE9B78" w:rsidR="00BE6061" w:rsidRDefault="00BE6061">
    <w:pPr>
      <w:pStyle w:val="Footer"/>
    </w:pPr>
    <w:r w:rsidRPr="0052581E">
      <w:t xml:space="preserve">DQLS Template Version </w:t>
    </w:r>
    <w:r>
      <w:t>2</w:t>
    </w:r>
    <w:r w:rsidRPr="0052581E">
      <w:t xml:space="preserve">   </w:t>
    </w:r>
    <w:r w:rsidR="008E6FA3">
      <w:t>February</w:t>
    </w:r>
    <w:r w:rsidRPr="0052581E">
      <w:t xml:space="preserve"> 202</w:t>
    </w:r>
    <w:r w:rsidR="008E6FA3">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2AF8A" w14:textId="77777777" w:rsidR="00BE6061" w:rsidRPr="00EE0F3B" w:rsidRDefault="00BE6061" w:rsidP="00CE53BB">
    <w:pPr>
      <w:pStyle w:val="Footer"/>
      <w:tabs>
        <w:tab w:val="clear" w:pos="4513"/>
        <w:tab w:val="clear" w:pos="9026"/>
        <w:tab w:val="center" w:pos="4253"/>
        <w:tab w:val="left" w:pos="10915"/>
        <w:tab w:val="right" w:pos="20838"/>
      </w:tabs>
      <w:rPr>
        <w:sz w:val="16"/>
        <w:szCs w:val="16"/>
      </w:rPr>
    </w:pPr>
    <w:r>
      <w:rPr>
        <w:sz w:val="16"/>
        <w:szCs w:val="16"/>
      </w:rPr>
      <w:tab/>
      <w:t xml:space="preserve">Revision </w:t>
    </w:r>
    <w:r w:rsidRPr="00CD310C">
      <w:rPr>
        <w:sz w:val="16"/>
        <w:szCs w:val="16"/>
        <w:highlight w:val="magenta"/>
      </w:rPr>
      <w:t>&lt;X&gt; | &lt;</w:t>
    </w:r>
    <w:sdt>
      <w:sdtPr>
        <w:rPr>
          <w:sz w:val="16"/>
          <w:szCs w:val="16"/>
          <w:highlight w:val="magenta"/>
        </w:rPr>
        <w:id w:val="1306282830"/>
        <w:placeholder>
          <w:docPart w:val="DefaultPlaceholder_1082065160"/>
        </w:placeholder>
        <w:date>
          <w:dateFormat w:val="d/MM/yyyy"/>
          <w:lid w:val="en-NZ"/>
          <w:storeMappedDataAs w:val="dateTime"/>
          <w:calendar w:val="gregorian"/>
        </w:date>
      </w:sdtPr>
      <w:sdtEndPr/>
      <w:sdtContent>
        <w:r w:rsidRPr="00CD310C">
          <w:rPr>
            <w:sz w:val="16"/>
            <w:szCs w:val="16"/>
            <w:highlight w:val="magenta"/>
          </w:rPr>
          <w:t>Date</w:t>
        </w:r>
      </w:sdtContent>
    </w:sdt>
    <w:r w:rsidRPr="00CD310C">
      <w:rPr>
        <w:sz w:val="16"/>
        <w:szCs w:val="16"/>
        <w:highlight w:val="magenta"/>
      </w:rPr>
      <w:t>&gt;</w:t>
    </w:r>
    <w:r w:rsidRPr="00EE0F3B">
      <w:rPr>
        <w:sz w:val="16"/>
        <w:szCs w:val="16"/>
      </w:rPr>
      <w:tab/>
    </w:r>
  </w:p>
  <w:p w14:paraId="5575053E" w14:textId="19BFD478" w:rsidR="00BE6061" w:rsidRPr="0029142D" w:rsidRDefault="00BE6061" w:rsidP="00C60081">
    <w:pPr>
      <w:pStyle w:val="Footer"/>
      <w:tabs>
        <w:tab w:val="clear" w:pos="4513"/>
        <w:tab w:val="center" w:pos="4253"/>
        <w:tab w:val="left" w:pos="10773"/>
      </w:tabs>
      <w:rPr>
        <w:sz w:val="16"/>
        <w:szCs w:val="16"/>
        <w:highlight w:val="yellow"/>
      </w:rPr>
    </w:pPr>
    <w:r w:rsidRPr="00CD310C">
      <w:rPr>
        <w:sz w:val="16"/>
        <w:szCs w:val="16"/>
        <w:highlight w:val="magenta"/>
      </w:rPr>
      <w:t>&lt;Architect Logo here&gt;</w:t>
    </w:r>
    <w:r w:rsidRPr="00EE0F3B">
      <w:rPr>
        <w:sz w:val="16"/>
        <w:szCs w:val="16"/>
      </w:rPr>
      <w:tab/>
    </w:r>
    <w:r w:rsidRPr="00CD310C">
      <w:rPr>
        <w:sz w:val="16"/>
        <w:szCs w:val="16"/>
        <w:highlight w:val="magenta"/>
      </w:rPr>
      <w:t xml:space="preserve">&lt;Filename in </w:t>
    </w:r>
    <w:proofErr w:type="spellStart"/>
    <w:r w:rsidRPr="00CD310C">
      <w:rPr>
        <w:sz w:val="16"/>
        <w:szCs w:val="16"/>
        <w:highlight w:val="magenta"/>
      </w:rPr>
      <w:t>MoE</w:t>
    </w:r>
    <w:proofErr w:type="spellEnd"/>
    <w:r w:rsidRPr="00CD310C">
      <w:rPr>
        <w:sz w:val="16"/>
        <w:szCs w:val="16"/>
        <w:highlight w:val="magenta"/>
      </w:rPr>
      <w:t xml:space="preserve"> format&gt;</w:t>
    </w:r>
    <w:r>
      <w:rPr>
        <w:sz w:val="16"/>
        <w:szCs w:val="16"/>
      </w:rPr>
      <w:tab/>
    </w:r>
    <w:r w:rsidRPr="00CD310C">
      <w:rPr>
        <w:sz w:val="16"/>
        <w:szCs w:val="16"/>
      </w:rPr>
      <w:t xml:space="preserve">Page </w:t>
    </w:r>
    <w:r w:rsidRPr="00CD310C">
      <w:rPr>
        <w:sz w:val="16"/>
        <w:szCs w:val="16"/>
      </w:rPr>
      <w:fldChar w:fldCharType="begin"/>
    </w:r>
    <w:r w:rsidRPr="00CD310C">
      <w:rPr>
        <w:sz w:val="16"/>
        <w:szCs w:val="16"/>
      </w:rPr>
      <w:instrText xml:space="preserve"> PAGE  \* Arabic  \* MERGEFORMAT </w:instrText>
    </w:r>
    <w:r w:rsidRPr="00CD310C">
      <w:rPr>
        <w:sz w:val="16"/>
        <w:szCs w:val="16"/>
      </w:rPr>
      <w:fldChar w:fldCharType="separate"/>
    </w:r>
    <w:r w:rsidR="009A3D89">
      <w:rPr>
        <w:noProof/>
        <w:sz w:val="16"/>
        <w:szCs w:val="16"/>
      </w:rPr>
      <w:t>4</w:t>
    </w:r>
    <w:r w:rsidRPr="00CD310C">
      <w:rPr>
        <w:sz w:val="16"/>
        <w:szCs w:val="16"/>
      </w:rPr>
      <w:fldChar w:fldCharType="end"/>
    </w:r>
  </w:p>
  <w:p w14:paraId="0556F9A3" w14:textId="6F46B850" w:rsidR="00BE6061" w:rsidRPr="00EE0F3B" w:rsidRDefault="00BE6061" w:rsidP="00C60081">
    <w:pPr>
      <w:pStyle w:val="Footer"/>
      <w:tabs>
        <w:tab w:val="clear" w:pos="4513"/>
        <w:tab w:val="center" w:pos="4253"/>
      </w:tabs>
      <w:rPr>
        <w:sz w:val="16"/>
        <w:szCs w:val="16"/>
      </w:rPr>
    </w:pPr>
    <w:r>
      <w:rPr>
        <w:sz w:val="16"/>
        <w:szCs w:val="16"/>
      </w:rPr>
      <w:tab/>
    </w:r>
    <w:r w:rsidRPr="00CD310C">
      <w:rPr>
        <w:sz w:val="16"/>
        <w:szCs w:val="16"/>
        <w:highlight w:val="magenta"/>
      </w:rPr>
      <w:t>&lt;Architect Project Number&gt;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046DF" w14:textId="77777777" w:rsidR="009618CD" w:rsidRDefault="009618CD" w:rsidP="00067B54">
      <w:pPr>
        <w:spacing w:after="0" w:line="240" w:lineRule="auto"/>
      </w:pPr>
      <w:r>
        <w:separator/>
      </w:r>
    </w:p>
  </w:footnote>
  <w:footnote w:type="continuationSeparator" w:id="0">
    <w:p w14:paraId="2D0DF401" w14:textId="77777777" w:rsidR="009618CD" w:rsidRDefault="009618CD" w:rsidP="00067B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7D51E" w14:textId="77777777" w:rsidR="00BE6061" w:rsidRDefault="00BE6061">
    <w:pPr>
      <w:pStyle w:val="Header"/>
    </w:pPr>
    <w:r>
      <w:rPr>
        <w:noProof/>
        <w:lang w:val="en-US"/>
      </w:rPr>
      <w:drawing>
        <wp:anchor distT="0" distB="0" distL="114300" distR="114300" simplePos="0" relativeHeight="251655168" behindDoc="0" locked="0" layoutInCell="1" allowOverlap="1" wp14:anchorId="41A9545C" wp14:editId="18161AD4">
          <wp:simplePos x="0" y="0"/>
          <wp:positionH relativeFrom="column">
            <wp:posOffset>3426460</wp:posOffset>
          </wp:positionH>
          <wp:positionV relativeFrom="paragraph">
            <wp:posOffset>90170</wp:posOffset>
          </wp:positionV>
          <wp:extent cx="3126740" cy="965200"/>
          <wp:effectExtent l="0" t="0" r="0" b="6350"/>
          <wp:wrapNone/>
          <wp:docPr id="17" name="Picture 16" descr="Description: LogoSpotRG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LogoSpotRGB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6740" cy="965200"/>
                  </a:xfrm>
                  <a:prstGeom prst="rect">
                    <a:avLst/>
                  </a:prstGeom>
                  <a:noFill/>
                  <a:ln>
                    <a:noFill/>
                  </a:ln>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3A121" w14:textId="77777777" w:rsidR="00BE6061" w:rsidRDefault="00BE606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A83CB" w14:textId="77777777" w:rsidR="00BE6061" w:rsidRDefault="00BE606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28E18" w14:textId="77777777" w:rsidR="00BE6061" w:rsidRDefault="00BE6061">
    <w:pPr>
      <w:pStyle w:val="Header"/>
    </w:pPr>
    <w:r>
      <w:rPr>
        <w:noProof/>
        <w:lang w:val="en-US"/>
      </w:rPr>
      <mc:AlternateContent>
        <mc:Choice Requires="wps">
          <w:drawing>
            <wp:anchor distT="0" distB="0" distL="114300" distR="114300" simplePos="0" relativeHeight="251749376" behindDoc="1" locked="0" layoutInCell="0" allowOverlap="1" wp14:anchorId="21D065D9" wp14:editId="52DFF06D">
              <wp:simplePos x="0" y="0"/>
              <wp:positionH relativeFrom="margin">
                <wp:align>center</wp:align>
              </wp:positionH>
              <wp:positionV relativeFrom="margin">
                <wp:align>center</wp:align>
              </wp:positionV>
              <wp:extent cx="5772150" cy="408940"/>
              <wp:effectExtent l="0" t="1562100" r="0" b="1263015"/>
              <wp:wrapNone/>
              <wp:docPr id="5"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408940"/>
                      </a:xfrm>
                      <a:prstGeom prst="rect">
                        <a:avLst/>
                      </a:prstGeom>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3A68FEF6" w14:textId="77777777" w:rsidR="00BE6061" w:rsidRDefault="00BE6061" w:rsidP="00F718C0">
                          <w:pPr>
                            <w:jc w:val="center"/>
                            <w:rPr>
                              <w:sz w:val="24"/>
                              <w:szCs w:val="24"/>
                            </w:rPr>
                          </w:pPr>
                          <w:r>
                            <w:rPr>
                              <w:rFonts w:cs="Arial"/>
                              <w:color w:val="000000" w:themeColor="text1"/>
                              <w:sz w:val="2"/>
                              <w:szCs w:val="2"/>
                              <w14:textFill>
                                <w14:solidFill>
                                  <w14:schemeClr w14:val="tx1">
                                    <w14:alpha w14:val="5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1D065D9" id="_x0000_t202" coordsize="21600,21600" o:spt="202" path="m,l,21600r21600,l21600,xe">
              <v:stroke joinstyle="miter"/>
              <v:path gradientshapeok="t" o:connecttype="rect"/>
            </v:shapetype>
            <v:shape id="WordArt 14" o:spid="_x0000_s1031" type="#_x0000_t202" style="position:absolute;margin-left:0;margin-top:0;width:454.5pt;height:32.2pt;rotation:-45;z-index:-2515671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" o:allowincell="f" filled="f" stroked="f">
              <o:lock v:ext="edit" shapetype="t"/>
              <v:textbox style="mso-fit-shape-to-text:t">
                <w:txbxContent>
                  <w:p w14:paraId="3A68FEF6" w14:textId="77777777" w:rsidR="00BE6061" w:rsidRDefault="00BE6061" w:rsidP="00F718C0">
                    <w:pPr>
                      <w:jc w:val="center"/>
                      <w:rPr>
                        <w:sz w:val="24"/>
                        <w:szCs w:val="24"/>
                      </w:rPr>
                    </w:pPr>
                    <w:r>
                      <w:rPr>
                        <w:rFonts w:cs="Arial"/>
                        <w:color w:val="000000" w:themeColor="text1"/>
                        <w:sz w:val="2"/>
                        <w:szCs w:val="2"/>
                        <w14:textFill>
                          <w14:solidFill>
                            <w14:schemeClr w14:val="tx1">
                              <w14:alpha w14:val="50000"/>
                            </w14:schemeClr>
                          </w14:solidFill>
                        </w14:textFill>
                      </w:rPr>
                      <w:t>DRAFT</w:t>
                    </w:r>
                  </w:p>
                </w:txbxContent>
              </v:textbox>
              <w10:wrap anchorx="margin" anchory="margin"/>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015F9" w14:textId="77777777" w:rsidR="00BE6061" w:rsidRDefault="00BE6061">
    <w:pPr>
      <w:pStyle w:val="Header"/>
    </w:pPr>
    <w:r>
      <w:rPr>
        <w:noProof/>
        <w:lang w:val="en-US"/>
      </w:rPr>
      <mc:AlternateContent>
        <mc:Choice Requires="wps">
          <w:drawing>
            <wp:anchor distT="0" distB="0" distL="114300" distR="114300" simplePos="0" relativeHeight="251748352" behindDoc="1" locked="0" layoutInCell="0" allowOverlap="1" wp14:anchorId="74176115" wp14:editId="3FF45A84">
              <wp:simplePos x="0" y="0"/>
              <wp:positionH relativeFrom="margin">
                <wp:align>center</wp:align>
              </wp:positionH>
              <wp:positionV relativeFrom="margin">
                <wp:align>center</wp:align>
              </wp:positionV>
              <wp:extent cx="5772150" cy="408940"/>
              <wp:effectExtent l="0" t="1562100" r="0" b="1263015"/>
              <wp:wrapNone/>
              <wp:docPr id="4"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408940"/>
                      </a:xfrm>
                      <a:prstGeom prst="rect">
                        <a:avLst/>
                      </a:prstGeom>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3E6EF57F" w14:textId="77777777" w:rsidR="00BE6061" w:rsidRDefault="00BE6061" w:rsidP="00F718C0">
                          <w:pPr>
                            <w:jc w:val="center"/>
                            <w:rPr>
                              <w:sz w:val="24"/>
                              <w:szCs w:val="24"/>
                            </w:rPr>
                          </w:pPr>
                          <w:r>
                            <w:rPr>
                              <w:rFonts w:cs="Arial"/>
                              <w:color w:val="000000" w:themeColor="text1"/>
                              <w:sz w:val="2"/>
                              <w:szCs w:val="2"/>
                              <w14:textFill>
                                <w14:solidFill>
                                  <w14:schemeClr w14:val="tx1">
                                    <w14:alpha w14:val="5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4176115" id="_x0000_t202" coordsize="21600,21600" o:spt="202" path="m,l,21600r21600,l21600,xe">
              <v:stroke joinstyle="miter"/>
              <v:path gradientshapeok="t" o:connecttype="rect"/>
            </v:shapetype>
            <v:shape id="WordArt 13" o:spid="_x0000_s1032" type="#_x0000_t202" style="position:absolute;margin-left:0;margin-top:0;width:454.5pt;height:32.2pt;rotation:-45;z-index:-2515681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" o:allowincell="f" filled="f" stroked="f">
              <o:lock v:ext="edit" shapetype="t"/>
              <v:textbox style="mso-fit-shape-to-text:t">
                <w:txbxContent>
                  <w:p w14:paraId="3E6EF57F" w14:textId="77777777" w:rsidR="00BE6061" w:rsidRDefault="00BE6061" w:rsidP="00F718C0">
                    <w:pPr>
                      <w:jc w:val="center"/>
                      <w:rPr>
                        <w:sz w:val="24"/>
                        <w:szCs w:val="24"/>
                      </w:rPr>
                    </w:pPr>
                    <w:r>
                      <w:rPr>
                        <w:rFonts w:cs="Arial"/>
                        <w:color w:val="000000" w:themeColor="text1"/>
                        <w:sz w:val="2"/>
                        <w:szCs w:val="2"/>
                        <w14:textFill>
                          <w14:solidFill>
                            <w14:schemeClr w14:val="tx1">
                              <w14:alpha w14:val="50000"/>
                            </w14:schemeClr>
                          </w14:solidFill>
                        </w14:textFill>
                      </w:rPr>
                      <w:t>DRAFT</w:t>
                    </w:r>
                  </w:p>
                </w:txbxContent>
              </v:textbox>
              <w10:wrap anchorx="margin" anchory="margin"/>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037D6" w14:textId="77777777" w:rsidR="00BE6061" w:rsidRDefault="00BE6061">
    <w:pPr>
      <w:pStyle w:val="Header"/>
    </w:pPr>
    <w:r>
      <w:rPr>
        <w:noProof/>
        <w:lang w:val="en-US"/>
      </w:rPr>
      <mc:AlternateContent>
        <mc:Choice Requires="wps">
          <w:drawing>
            <wp:anchor distT="0" distB="0" distL="114300" distR="114300" simplePos="0" relativeHeight="251754496" behindDoc="1" locked="0" layoutInCell="0" allowOverlap="1" wp14:anchorId="1C414569" wp14:editId="0F107D40">
              <wp:simplePos x="0" y="0"/>
              <wp:positionH relativeFrom="margin">
                <wp:align>center</wp:align>
              </wp:positionH>
              <wp:positionV relativeFrom="margin">
                <wp:align>center</wp:align>
              </wp:positionV>
              <wp:extent cx="5772150" cy="408940"/>
              <wp:effectExtent l="0" t="1562100" r="0" b="1263015"/>
              <wp:wrapNone/>
              <wp:docPr id="3"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408940"/>
                      </a:xfrm>
                      <a:prstGeom prst="rect">
                        <a:avLst/>
                      </a:prstGeom>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6BD066A1" w14:textId="77777777" w:rsidR="00BE6061" w:rsidRDefault="00BE6061" w:rsidP="00F718C0">
                          <w:pPr>
                            <w:jc w:val="center"/>
                            <w:rPr>
                              <w:sz w:val="24"/>
                              <w:szCs w:val="24"/>
                            </w:rPr>
                          </w:pPr>
                          <w:r>
                            <w:rPr>
                              <w:rFonts w:cs="Arial"/>
                              <w:color w:val="000000" w:themeColor="text1"/>
                              <w:sz w:val="2"/>
                              <w:szCs w:val="2"/>
                              <w14:textFill>
                                <w14:solidFill>
                                  <w14:schemeClr w14:val="tx1">
                                    <w14:alpha w14:val="5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C414569" id="_x0000_t202" coordsize="21600,21600" o:spt="202" path="m,l,21600r21600,l21600,xe">
              <v:stroke joinstyle="miter"/>
              <v:path gradientshapeok="t" o:connecttype="rect"/>
            </v:shapetype>
            <v:shape id="WordArt 16" o:spid="_x0000_s1033" type="#_x0000_t202" style="position:absolute;margin-left:0;margin-top:0;width:454.5pt;height:32.2pt;rotation:-45;z-index:-2515619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" o:allowincell="f" filled="f" stroked="f">
              <o:lock v:ext="edit" shapetype="t"/>
              <v:textbox style="mso-fit-shape-to-text:t">
                <w:txbxContent>
                  <w:p w14:paraId="6BD066A1" w14:textId="77777777" w:rsidR="00BE6061" w:rsidRDefault="00BE6061" w:rsidP="00F718C0">
                    <w:pPr>
                      <w:jc w:val="center"/>
                      <w:rPr>
                        <w:sz w:val="24"/>
                        <w:szCs w:val="24"/>
                      </w:rPr>
                    </w:pPr>
                    <w:r>
                      <w:rPr>
                        <w:rFonts w:cs="Arial"/>
                        <w:color w:val="000000" w:themeColor="text1"/>
                        <w:sz w:val="2"/>
                        <w:szCs w:val="2"/>
                        <w14:textFill>
                          <w14:solidFill>
                            <w14:schemeClr w14:val="tx1">
                              <w14:alpha w14:val="50000"/>
                            </w14:schemeClr>
                          </w14:solidFill>
                        </w14:textFill>
                      </w:rPr>
                      <w:t>DRAFT</w:t>
                    </w:r>
                  </w:p>
                </w:txbxContent>
              </v:textbox>
              <w10:wrap anchorx="margin" anchory="margin"/>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49CDE" w14:textId="77777777" w:rsidR="00BE6061" w:rsidRDefault="00BE6061">
    <w:pPr>
      <w:pStyle w:val="Header"/>
    </w:pPr>
    <w:r>
      <w:rPr>
        <w:noProof/>
        <w:lang w:val="en-US"/>
      </w:rPr>
      <mc:AlternateContent>
        <mc:Choice Requires="wps">
          <w:drawing>
            <wp:anchor distT="0" distB="0" distL="114300" distR="114300" simplePos="0" relativeHeight="251753472" behindDoc="1" locked="0" layoutInCell="0" allowOverlap="1" wp14:anchorId="06A1CB42" wp14:editId="07FF4FA3">
              <wp:simplePos x="0" y="0"/>
              <wp:positionH relativeFrom="margin">
                <wp:align>center</wp:align>
              </wp:positionH>
              <wp:positionV relativeFrom="margin">
                <wp:align>center</wp:align>
              </wp:positionV>
              <wp:extent cx="5772150" cy="408940"/>
              <wp:effectExtent l="0" t="1562100" r="0" b="1263015"/>
              <wp:wrapNone/>
              <wp:docPr id="2"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408940"/>
                      </a:xfrm>
                      <a:prstGeom prst="rect">
                        <a:avLst/>
                      </a:prstGeom>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1304F413" w14:textId="77777777" w:rsidR="00BE6061" w:rsidRDefault="00BE6061" w:rsidP="00F718C0">
                          <w:pPr>
                            <w:jc w:val="center"/>
                            <w:rPr>
                              <w:sz w:val="24"/>
                              <w:szCs w:val="24"/>
                            </w:rPr>
                          </w:pPr>
                          <w:r>
                            <w:rPr>
                              <w:rFonts w:cs="Arial"/>
                              <w:color w:val="000000" w:themeColor="text1"/>
                              <w:sz w:val="2"/>
                              <w:szCs w:val="2"/>
                              <w14:textFill>
                                <w14:solidFill>
                                  <w14:schemeClr w14:val="tx1">
                                    <w14:alpha w14:val="5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6A1CB42" id="_x0000_t202" coordsize="21600,21600" o:spt="202" path="m,l,21600r21600,l21600,xe">
              <v:stroke joinstyle="miter"/>
              <v:path gradientshapeok="t" o:connecttype="rect"/>
            </v:shapetype>
            <v:shape id="WordArt 15" o:spid="_x0000_s1034" type="#_x0000_t202" style="position:absolute;margin-left:0;margin-top:0;width:454.5pt;height:32.2pt;rotation:-45;z-index:-2515630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" o:allowincell="f" filled="f" stroked="f">
              <o:lock v:ext="edit" shapetype="t"/>
              <v:textbox style="mso-fit-shape-to-text:t">
                <w:txbxContent>
                  <w:p w14:paraId="1304F413" w14:textId="77777777" w:rsidR="00BE6061" w:rsidRDefault="00BE6061" w:rsidP="00F718C0">
                    <w:pPr>
                      <w:jc w:val="center"/>
                      <w:rPr>
                        <w:sz w:val="24"/>
                        <w:szCs w:val="24"/>
                      </w:rPr>
                    </w:pPr>
                    <w:r>
                      <w:rPr>
                        <w:rFonts w:cs="Arial"/>
                        <w:color w:val="000000" w:themeColor="text1"/>
                        <w:sz w:val="2"/>
                        <w:szCs w:val="2"/>
                        <w14:textFill>
                          <w14:solidFill>
                            <w14:schemeClr w14:val="tx1">
                              <w14:alpha w14:val="50000"/>
                            </w14:schemeClr>
                          </w14:solidFill>
                        </w14:textFill>
                      </w:rPr>
                      <w:t>DRAFT</w:t>
                    </w:r>
                  </w:p>
                </w:txbxContent>
              </v:textbox>
              <w10:wrap anchorx="margin" anchory="margin"/>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A21F3" w14:textId="77777777" w:rsidR="00BE6061" w:rsidRDefault="00BE606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D2ECE" w14:textId="77777777" w:rsidR="00BE6061" w:rsidRDefault="00BE60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52BF" w14:textId="77777777" w:rsidR="00BE6061" w:rsidRDefault="00BE6061" w:rsidP="007E5E24">
    <w:pPr>
      <w:pStyle w:val="Header"/>
      <w:tabs>
        <w:tab w:val="clear" w:pos="9026"/>
        <w:tab w:val="right" w:pos="9214"/>
      </w:tabs>
      <w:jc w:val="center"/>
    </w:pPr>
    <w:r>
      <w:rPr>
        <w:noProof/>
        <w:lang w:val="en-US"/>
      </w:rPr>
      <mc:AlternateContent>
        <mc:Choice Requires="wps">
          <w:drawing>
            <wp:anchor distT="0" distB="0" distL="114300" distR="114300" simplePos="0" relativeHeight="251757568" behindDoc="0" locked="0" layoutInCell="1" allowOverlap="1" wp14:anchorId="230FF37C" wp14:editId="35FCA5ED">
              <wp:simplePos x="0" y="0"/>
              <wp:positionH relativeFrom="column">
                <wp:posOffset>-765451</wp:posOffset>
              </wp:positionH>
              <wp:positionV relativeFrom="paragraph">
                <wp:posOffset>-361784</wp:posOffset>
              </wp:positionV>
              <wp:extent cx="2043485" cy="818984"/>
              <wp:effectExtent l="0" t="0" r="0" b="635"/>
              <wp:wrapNone/>
              <wp:docPr id="24" name="Text Box 24"/>
              <wp:cNvGraphicFramePr/>
              <a:graphic xmlns:a="http://schemas.openxmlformats.org/drawingml/2006/main">
                <a:graphicData uri="http://schemas.microsoft.com/office/word/2010/wordprocessingShape">
                  <wps:wsp>
                    <wps:cNvSpPr txBox="1"/>
                    <wps:spPr>
                      <a:xfrm>
                        <a:off x="0" y="0"/>
                        <a:ext cx="2043485" cy="818984"/>
                      </a:xfrm>
                      <a:prstGeom prst="rect">
                        <a:avLst/>
                      </a:prstGeom>
                      <a:solidFill>
                        <a:schemeClr val="lt1"/>
                      </a:solidFill>
                      <a:ln w="6350">
                        <a:noFill/>
                      </a:ln>
                    </wps:spPr>
                    <wps:txbx>
                      <w:txbxContent>
                        <w:p w14:paraId="38750D01" w14:textId="77777777" w:rsidR="00BE6061" w:rsidRDefault="00BE6061">
                          <w:r>
                            <w:rPr>
                              <w:noProof/>
                              <w:lang w:val="en-US"/>
                            </w:rPr>
                            <w:drawing>
                              <wp:inline distT="0" distB="0" distL="0" distR="0" wp14:anchorId="55D69DEB" wp14:editId="25752BBF">
                                <wp:extent cx="1785620" cy="636104"/>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91713" cy="6382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30FF37C" id="_x0000_t202" coordsize="21600,21600" o:spt="202" path="m,l,21600r21600,l21600,xe">
              <v:stroke joinstyle="miter"/>
              <v:path gradientshapeok="t" o:connecttype="rect"/>
            </v:shapetype>
            <v:shape id="Text Box 24" o:spid="_x0000_s1029" type="#_x0000_t202" style="position:absolute;left:0;text-align:left;margin-left:-60.25pt;margin-top:-28.5pt;width:160.9pt;height:64.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" fillcolor="white [3201]" stroked="f" strokeweight=".5pt">
              <v:textbox>
                <w:txbxContent>
                  <w:p w14:paraId="38750D01" w14:textId="77777777" w:rsidR="00BE6061" w:rsidRDefault="00BE6061">
                    <w:r>
                      <w:rPr>
                        <w:noProof/>
                        <w:lang w:val="en-US"/>
                      </w:rPr>
                      <w:drawing>
                        <wp:inline distT="0" distB="0" distL="0" distR="0" wp14:anchorId="55D69DEB" wp14:editId="25752BBF">
                          <wp:extent cx="1785620" cy="636104"/>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91713" cy="638275"/>
                                  </a:xfrm>
                                  <a:prstGeom prst="rect">
                                    <a:avLst/>
                                  </a:prstGeom>
                                </pic:spPr>
                              </pic:pic>
                            </a:graphicData>
                          </a:graphic>
                        </wp:inline>
                      </w:drawing>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D4D0F" w14:textId="77777777" w:rsidR="00BE6061" w:rsidRDefault="00BE606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46201" w14:textId="77777777" w:rsidR="00BE6061" w:rsidRPr="00EF1B8B" w:rsidRDefault="00BE6061" w:rsidP="00B602CE">
    <w:pPr>
      <w:tabs>
        <w:tab w:val="left" w:pos="0"/>
        <w:tab w:val="center" w:pos="4153"/>
        <w:tab w:val="right" w:pos="8306"/>
      </w:tabs>
      <w:spacing w:after="0" w:line="280" w:lineRule="atLeast"/>
      <w:jc w:val="right"/>
      <w:rPr>
        <w:b/>
        <w:kern w:val="28"/>
      </w:rPr>
    </w:pPr>
    <w:r w:rsidRPr="00CD310C">
      <w:rPr>
        <w:b/>
        <w:noProof/>
        <w:kern w:val="28"/>
        <w:highlight w:val="magenta"/>
        <w:lang w:val="en-US"/>
      </w:rPr>
      <mc:AlternateContent>
        <mc:Choice Requires="wps">
          <w:drawing>
            <wp:anchor distT="0" distB="0" distL="114300" distR="114300" simplePos="0" relativeHeight="251756544" behindDoc="0" locked="0" layoutInCell="1" allowOverlap="1" wp14:anchorId="387652AF" wp14:editId="2E4ED865">
              <wp:simplePos x="0" y="0"/>
              <wp:positionH relativeFrom="column">
                <wp:posOffset>-612250</wp:posOffset>
              </wp:positionH>
              <wp:positionV relativeFrom="paragraph">
                <wp:posOffset>-100827</wp:posOffset>
              </wp:positionV>
              <wp:extent cx="2266121" cy="683343"/>
              <wp:effectExtent l="0" t="0" r="1270" b="2540"/>
              <wp:wrapNone/>
              <wp:docPr id="21" name="Text Box 21"/>
              <wp:cNvGraphicFramePr/>
              <a:graphic xmlns:a="http://schemas.openxmlformats.org/drawingml/2006/main">
                <a:graphicData uri="http://schemas.microsoft.com/office/word/2010/wordprocessingShape">
                  <wps:wsp>
                    <wps:cNvSpPr txBox="1"/>
                    <wps:spPr>
                      <a:xfrm>
                        <a:off x="0" y="0"/>
                        <a:ext cx="2266121" cy="683343"/>
                      </a:xfrm>
                      <a:prstGeom prst="rect">
                        <a:avLst/>
                      </a:prstGeom>
                      <a:solidFill>
                        <a:schemeClr val="lt1"/>
                      </a:solidFill>
                      <a:ln w="6350">
                        <a:noFill/>
                      </a:ln>
                    </wps:spPr>
                    <wps:txbx>
                      <w:txbxContent>
                        <w:p w14:paraId="4B11F6CF" w14:textId="77777777" w:rsidR="00BE6061" w:rsidRDefault="00BE6061">
                          <w:r>
                            <w:rPr>
                              <w:noProof/>
                              <w:lang w:val="en-US"/>
                            </w:rPr>
                            <w:drawing>
                              <wp:inline distT="0" distB="0" distL="0" distR="0" wp14:anchorId="1B1BFD08" wp14:editId="1BC6C9B1">
                                <wp:extent cx="1785620" cy="636104"/>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91713" cy="6382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7652AF" id="_x0000_t202" coordsize="21600,21600" o:spt="202" path="m,l,21600r21600,l21600,xe">
              <v:stroke joinstyle="miter"/>
              <v:path gradientshapeok="t" o:connecttype="rect"/>
            </v:shapetype>
            <v:shape id="Text Box 21" o:spid="_x0000_s1030" type="#_x0000_t202" style="position:absolute;left:0;text-align:left;margin-left:-48.2pt;margin-top:-7.95pt;width:178.45pt;height:53.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" fillcolor="white [3201]" stroked="f" strokeweight=".5pt">
              <v:textbox>
                <w:txbxContent>
                  <w:p w14:paraId="4B11F6CF" w14:textId="77777777" w:rsidR="00BE6061" w:rsidRDefault="00BE6061">
                    <w:r>
                      <w:rPr>
                        <w:noProof/>
                        <w:lang w:val="en-US"/>
                      </w:rPr>
                      <w:drawing>
                        <wp:inline distT="0" distB="0" distL="0" distR="0" wp14:anchorId="1B1BFD08" wp14:editId="1BC6C9B1">
                          <wp:extent cx="1785620" cy="636104"/>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91713" cy="638275"/>
                                  </a:xfrm>
                                  <a:prstGeom prst="rect">
                                    <a:avLst/>
                                  </a:prstGeom>
                                </pic:spPr>
                              </pic:pic>
                            </a:graphicData>
                          </a:graphic>
                        </wp:inline>
                      </w:drawing>
                    </w:r>
                  </w:p>
                </w:txbxContent>
              </v:textbox>
            </v:shape>
          </w:pict>
        </mc:Fallback>
      </mc:AlternateContent>
    </w:r>
    <w:r w:rsidRPr="00CD310C">
      <w:rPr>
        <w:b/>
        <w:kern w:val="28"/>
        <w:highlight w:val="magenta"/>
      </w:rPr>
      <w:t>&lt;School Name&gt;</w:t>
    </w:r>
  </w:p>
  <w:p w14:paraId="45207CFB" w14:textId="77777777" w:rsidR="00BE6061" w:rsidRPr="00EF1B8B" w:rsidRDefault="00BE6061" w:rsidP="00B602CE">
    <w:pPr>
      <w:pStyle w:val="Header"/>
      <w:jc w:val="right"/>
      <w:rPr>
        <w:kern w:val="28"/>
      </w:rPr>
    </w:pPr>
    <w:r>
      <w:rPr>
        <w:kern w:val="28"/>
      </w:rPr>
      <w:t xml:space="preserve">Block </w:t>
    </w:r>
    <w:r w:rsidRPr="00CD310C">
      <w:rPr>
        <w:kern w:val="28"/>
        <w:highlight w:val="magenta"/>
      </w:rPr>
      <w:t>XX</w:t>
    </w:r>
  </w:p>
  <w:p w14:paraId="0A678101" w14:textId="77777777" w:rsidR="00BE6061" w:rsidRPr="00CE53BB" w:rsidRDefault="00BE6061" w:rsidP="005F605D">
    <w:pPr>
      <w:pStyle w:val="Header"/>
      <w:jc w:val="right"/>
      <w:rPr>
        <w:kern w:val="28"/>
      </w:rPr>
    </w:pPr>
    <w:r>
      <w:rPr>
        <w:kern w:val="28"/>
      </w:rPr>
      <w:t xml:space="preserve"> IEQ Design Report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16FAA" w14:textId="77777777" w:rsidR="00BE6061" w:rsidRDefault="00BE606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0BE67" w14:textId="77777777" w:rsidR="00BE6061" w:rsidRDefault="00BE606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4F789" w14:textId="77777777" w:rsidR="00BE6061" w:rsidRDefault="00BE606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23C34" w14:textId="77777777" w:rsidR="00BE6061" w:rsidRDefault="00BE606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11FEC" w14:textId="77777777" w:rsidR="00BE6061" w:rsidRDefault="00BE60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D2B4C"/>
    <w:multiLevelType w:val="multilevel"/>
    <w:tmpl w:val="40021598"/>
    <w:lvl w:ilvl="0">
      <w:start w:val="1"/>
      <w:numFmt w:val="bullet"/>
      <w:pStyle w:val="Tablebullet"/>
      <w:lvlText w:val=""/>
      <w:lvlJc w:val="left"/>
      <w:pPr>
        <w:tabs>
          <w:tab w:val="num" w:pos="170"/>
        </w:tabs>
        <w:ind w:left="170" w:hanging="170"/>
      </w:pPr>
      <w:rPr>
        <w:rFonts w:ascii="Symbol" w:hAnsi="Symbol" w:hint="default"/>
        <w:color w:val="auto"/>
        <w:position w:val="-6"/>
        <w:sz w:val="20"/>
      </w:rPr>
    </w:lvl>
    <w:lvl w:ilvl="1">
      <w:start w:val="1"/>
      <w:numFmt w:val="bullet"/>
      <w:lvlText w:val="–"/>
      <w:lvlJc w:val="left"/>
      <w:pPr>
        <w:tabs>
          <w:tab w:val="num" w:pos="340"/>
        </w:tabs>
        <w:ind w:left="340" w:hanging="170"/>
      </w:pPr>
      <w:rPr>
        <w:rFonts w:ascii="Arial" w:hAnsi="Arial" w:hint="default"/>
        <w:color w:val="auto"/>
      </w:rPr>
    </w:lvl>
    <w:lvl w:ilvl="2">
      <w:start w:val="1"/>
      <w:numFmt w:val="bullet"/>
      <w:lvlText w:val=""/>
      <w:lvlJc w:val="left"/>
      <w:pPr>
        <w:tabs>
          <w:tab w:val="num" w:pos="510"/>
        </w:tabs>
        <w:ind w:left="510" w:hanging="170"/>
      </w:pPr>
      <w:rPr>
        <w:rFonts w:ascii="Wingdings" w:hAnsi="Wingdings" w:hint="default"/>
        <w:color w:val="013799"/>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15:restartNumberingAfterBreak="0">
    <w:nsid w:val="1E7A599C"/>
    <w:multiLevelType w:val="multilevel"/>
    <w:tmpl w:val="8BB883F8"/>
    <w:lvl w:ilvl="0">
      <w:start w:val="1"/>
      <w:numFmt w:val="bullet"/>
      <w:pStyle w:val="ListBullet"/>
      <w:lvlText w:val=""/>
      <w:lvlJc w:val="left"/>
      <w:pPr>
        <w:tabs>
          <w:tab w:val="num" w:pos="284"/>
        </w:tabs>
        <w:ind w:left="284" w:hanging="284"/>
      </w:pPr>
      <w:rPr>
        <w:rFonts w:ascii="Wingdings" w:hAnsi="Wingdings" w:hint="default"/>
        <w:color w:val="013799"/>
        <w:position w:val="1"/>
        <w:sz w:val="14"/>
      </w:rPr>
    </w:lvl>
    <w:lvl w:ilvl="1">
      <w:start w:val="1"/>
      <w:numFmt w:val="bullet"/>
      <w:lvlText w:val="–"/>
      <w:lvlJc w:val="left"/>
      <w:pPr>
        <w:tabs>
          <w:tab w:val="num" w:pos="567"/>
        </w:tabs>
        <w:ind w:left="567" w:hanging="283"/>
      </w:pPr>
      <w:rPr>
        <w:rFonts w:ascii="Arial Black" w:hAnsi="Arial Black" w:hint="default"/>
        <w:b w:val="0"/>
        <w:i w:val="0"/>
        <w:color w:val="013799"/>
      </w:rPr>
    </w:lvl>
    <w:lvl w:ilvl="2">
      <w:start w:val="1"/>
      <w:numFmt w:val="bullet"/>
      <w:lvlText w:val=""/>
      <w:lvlJc w:val="left"/>
      <w:pPr>
        <w:tabs>
          <w:tab w:val="num" w:pos="851"/>
        </w:tabs>
        <w:ind w:left="851" w:hanging="284"/>
      </w:pPr>
      <w:rPr>
        <w:rFonts w:ascii="Wingdings" w:hAnsi="Wingdings" w:hint="default"/>
        <w:color w:val="013799"/>
        <w:sz w:val="24"/>
      </w:rPr>
    </w:lvl>
    <w:lvl w:ilvl="3">
      <w:start w:val="1"/>
      <w:numFmt w:val="bullet"/>
      <w:lvlText w:val=""/>
      <w:lvlJc w:val="left"/>
      <w:pPr>
        <w:tabs>
          <w:tab w:val="num" w:pos="1418"/>
        </w:tabs>
        <w:ind w:left="1418" w:hanging="284"/>
      </w:pPr>
      <w:rPr>
        <w:rFonts w:ascii="Symbol" w:hAnsi="Symbol" w:hint="default"/>
      </w:rPr>
    </w:lvl>
    <w:lvl w:ilvl="4">
      <w:start w:val="1"/>
      <w:numFmt w:val="bullet"/>
      <w:lvlText w:val=""/>
      <w:lvlJc w:val="left"/>
      <w:pPr>
        <w:tabs>
          <w:tab w:val="num" w:pos="1701"/>
        </w:tabs>
        <w:ind w:left="1701" w:hanging="283"/>
      </w:pPr>
      <w:rPr>
        <w:rFonts w:ascii="Symbol" w:hAnsi="Symbol" w:hint="default"/>
      </w:rPr>
    </w:lvl>
    <w:lvl w:ilvl="5">
      <w:start w:val="1"/>
      <w:numFmt w:val="bullet"/>
      <w:lvlText w:val=""/>
      <w:lvlJc w:val="left"/>
      <w:pPr>
        <w:tabs>
          <w:tab w:val="num" w:pos="1985"/>
        </w:tabs>
        <w:ind w:left="1985" w:hanging="284"/>
      </w:pPr>
      <w:rPr>
        <w:rFonts w:ascii="Wingdings" w:hAnsi="Wingdings" w:hint="default"/>
      </w:rPr>
    </w:lvl>
    <w:lvl w:ilvl="6">
      <w:start w:val="1"/>
      <w:numFmt w:val="bullet"/>
      <w:lvlText w:val=""/>
      <w:lvlJc w:val="left"/>
      <w:pPr>
        <w:tabs>
          <w:tab w:val="num" w:pos="2268"/>
        </w:tabs>
        <w:ind w:left="2268" w:hanging="283"/>
      </w:pPr>
      <w:rPr>
        <w:rFonts w:ascii="Wingdings" w:hAnsi="Wingdings" w:hint="default"/>
      </w:rPr>
    </w:lvl>
    <w:lvl w:ilvl="7">
      <w:start w:val="1"/>
      <w:numFmt w:val="bullet"/>
      <w:lvlText w:val=""/>
      <w:lvlJc w:val="left"/>
      <w:pPr>
        <w:tabs>
          <w:tab w:val="num" w:pos="2552"/>
        </w:tabs>
        <w:ind w:left="2552" w:hanging="284"/>
      </w:pPr>
      <w:rPr>
        <w:rFonts w:ascii="Symbol" w:hAnsi="Symbol" w:hint="default"/>
      </w:rPr>
    </w:lvl>
    <w:lvl w:ilvl="8">
      <w:start w:val="1"/>
      <w:numFmt w:val="bullet"/>
      <w:lvlText w:val=""/>
      <w:lvlJc w:val="left"/>
      <w:pPr>
        <w:tabs>
          <w:tab w:val="num" w:pos="2835"/>
        </w:tabs>
        <w:ind w:left="2835" w:hanging="283"/>
      </w:pPr>
      <w:rPr>
        <w:rFonts w:ascii="Symbol" w:hAnsi="Symbol" w:hint="default"/>
      </w:rPr>
    </w:lvl>
  </w:abstractNum>
  <w:abstractNum w:abstractNumId="2" w15:restartNumberingAfterBreak="0">
    <w:nsid w:val="1FFC38BF"/>
    <w:multiLevelType w:val="hybridMultilevel"/>
    <w:tmpl w:val="53BCDABE"/>
    <w:lvl w:ilvl="0" w:tplc="0C090001">
      <w:start w:val="1"/>
      <w:numFmt w:val="bullet"/>
      <w:lvlText w:val=""/>
      <w:lvlJc w:val="left"/>
      <w:pPr>
        <w:tabs>
          <w:tab w:val="num" w:pos="927"/>
        </w:tabs>
        <w:ind w:left="927" w:hanging="360"/>
      </w:pPr>
      <w:rPr>
        <w:rFonts w:ascii="Symbol" w:hAnsi="Symbol" w:hint="default"/>
      </w:rPr>
    </w:lvl>
    <w:lvl w:ilvl="1" w:tplc="0C090003" w:tentative="1">
      <w:start w:val="1"/>
      <w:numFmt w:val="bullet"/>
      <w:lvlText w:val="o"/>
      <w:lvlJc w:val="left"/>
      <w:pPr>
        <w:tabs>
          <w:tab w:val="num" w:pos="1647"/>
        </w:tabs>
        <w:ind w:left="1647" w:hanging="360"/>
      </w:pPr>
      <w:rPr>
        <w:rFonts w:ascii="Courier New" w:hAnsi="Courier New" w:cs="Courier New" w:hint="default"/>
      </w:rPr>
    </w:lvl>
    <w:lvl w:ilvl="2" w:tplc="0C090005" w:tentative="1">
      <w:start w:val="1"/>
      <w:numFmt w:val="bullet"/>
      <w:lvlText w:val=""/>
      <w:lvlJc w:val="left"/>
      <w:pPr>
        <w:tabs>
          <w:tab w:val="num" w:pos="2367"/>
        </w:tabs>
        <w:ind w:left="2367" w:hanging="360"/>
      </w:pPr>
      <w:rPr>
        <w:rFonts w:ascii="Wingdings" w:hAnsi="Wingdings" w:hint="default"/>
      </w:rPr>
    </w:lvl>
    <w:lvl w:ilvl="3" w:tplc="0C090001" w:tentative="1">
      <w:start w:val="1"/>
      <w:numFmt w:val="bullet"/>
      <w:lvlText w:val=""/>
      <w:lvlJc w:val="left"/>
      <w:pPr>
        <w:tabs>
          <w:tab w:val="num" w:pos="3087"/>
        </w:tabs>
        <w:ind w:left="3087" w:hanging="360"/>
      </w:pPr>
      <w:rPr>
        <w:rFonts w:ascii="Symbol" w:hAnsi="Symbol" w:hint="default"/>
      </w:rPr>
    </w:lvl>
    <w:lvl w:ilvl="4" w:tplc="0C090003" w:tentative="1">
      <w:start w:val="1"/>
      <w:numFmt w:val="bullet"/>
      <w:lvlText w:val="o"/>
      <w:lvlJc w:val="left"/>
      <w:pPr>
        <w:tabs>
          <w:tab w:val="num" w:pos="3807"/>
        </w:tabs>
        <w:ind w:left="3807" w:hanging="360"/>
      </w:pPr>
      <w:rPr>
        <w:rFonts w:ascii="Courier New" w:hAnsi="Courier New" w:cs="Courier New" w:hint="default"/>
      </w:rPr>
    </w:lvl>
    <w:lvl w:ilvl="5" w:tplc="0C090005" w:tentative="1">
      <w:start w:val="1"/>
      <w:numFmt w:val="bullet"/>
      <w:lvlText w:val=""/>
      <w:lvlJc w:val="left"/>
      <w:pPr>
        <w:tabs>
          <w:tab w:val="num" w:pos="4527"/>
        </w:tabs>
        <w:ind w:left="4527" w:hanging="360"/>
      </w:pPr>
      <w:rPr>
        <w:rFonts w:ascii="Wingdings" w:hAnsi="Wingdings" w:hint="default"/>
      </w:rPr>
    </w:lvl>
    <w:lvl w:ilvl="6" w:tplc="0C090001" w:tentative="1">
      <w:start w:val="1"/>
      <w:numFmt w:val="bullet"/>
      <w:lvlText w:val=""/>
      <w:lvlJc w:val="left"/>
      <w:pPr>
        <w:tabs>
          <w:tab w:val="num" w:pos="5247"/>
        </w:tabs>
        <w:ind w:left="5247" w:hanging="360"/>
      </w:pPr>
      <w:rPr>
        <w:rFonts w:ascii="Symbol" w:hAnsi="Symbol" w:hint="default"/>
      </w:rPr>
    </w:lvl>
    <w:lvl w:ilvl="7" w:tplc="0C090003" w:tentative="1">
      <w:start w:val="1"/>
      <w:numFmt w:val="bullet"/>
      <w:lvlText w:val="o"/>
      <w:lvlJc w:val="left"/>
      <w:pPr>
        <w:tabs>
          <w:tab w:val="num" w:pos="5967"/>
        </w:tabs>
        <w:ind w:left="5967" w:hanging="360"/>
      </w:pPr>
      <w:rPr>
        <w:rFonts w:ascii="Courier New" w:hAnsi="Courier New" w:cs="Courier New" w:hint="default"/>
      </w:rPr>
    </w:lvl>
    <w:lvl w:ilvl="8" w:tplc="0C090005" w:tentative="1">
      <w:start w:val="1"/>
      <w:numFmt w:val="bullet"/>
      <w:lvlText w:val=""/>
      <w:lvlJc w:val="left"/>
      <w:pPr>
        <w:tabs>
          <w:tab w:val="num" w:pos="6687"/>
        </w:tabs>
        <w:ind w:left="6687" w:hanging="360"/>
      </w:pPr>
      <w:rPr>
        <w:rFonts w:ascii="Wingdings" w:hAnsi="Wingdings" w:hint="default"/>
      </w:rPr>
    </w:lvl>
  </w:abstractNum>
  <w:abstractNum w:abstractNumId="3" w15:restartNumberingAfterBreak="0">
    <w:nsid w:val="2F645949"/>
    <w:multiLevelType w:val="hybridMultilevel"/>
    <w:tmpl w:val="F8521426"/>
    <w:lvl w:ilvl="0" w:tplc="0C090001">
      <w:start w:val="1"/>
      <w:numFmt w:val="bullet"/>
      <w:lvlText w:val=""/>
      <w:lvlJc w:val="left"/>
      <w:pPr>
        <w:tabs>
          <w:tab w:val="num" w:pos="927"/>
        </w:tabs>
        <w:ind w:left="927" w:hanging="360"/>
      </w:pPr>
      <w:rPr>
        <w:rFonts w:ascii="Symbol" w:hAnsi="Symbol" w:hint="default"/>
      </w:rPr>
    </w:lvl>
    <w:lvl w:ilvl="1" w:tplc="0C090003" w:tentative="1">
      <w:start w:val="1"/>
      <w:numFmt w:val="bullet"/>
      <w:lvlText w:val="o"/>
      <w:lvlJc w:val="left"/>
      <w:pPr>
        <w:tabs>
          <w:tab w:val="num" w:pos="1647"/>
        </w:tabs>
        <w:ind w:left="1647" w:hanging="360"/>
      </w:pPr>
      <w:rPr>
        <w:rFonts w:ascii="Courier New" w:hAnsi="Courier New" w:cs="Courier New" w:hint="default"/>
      </w:rPr>
    </w:lvl>
    <w:lvl w:ilvl="2" w:tplc="0C090005" w:tentative="1">
      <w:start w:val="1"/>
      <w:numFmt w:val="bullet"/>
      <w:lvlText w:val=""/>
      <w:lvlJc w:val="left"/>
      <w:pPr>
        <w:tabs>
          <w:tab w:val="num" w:pos="2367"/>
        </w:tabs>
        <w:ind w:left="2367" w:hanging="360"/>
      </w:pPr>
      <w:rPr>
        <w:rFonts w:ascii="Wingdings" w:hAnsi="Wingdings" w:hint="default"/>
      </w:rPr>
    </w:lvl>
    <w:lvl w:ilvl="3" w:tplc="0C090001" w:tentative="1">
      <w:start w:val="1"/>
      <w:numFmt w:val="bullet"/>
      <w:lvlText w:val=""/>
      <w:lvlJc w:val="left"/>
      <w:pPr>
        <w:tabs>
          <w:tab w:val="num" w:pos="3087"/>
        </w:tabs>
        <w:ind w:left="3087" w:hanging="360"/>
      </w:pPr>
      <w:rPr>
        <w:rFonts w:ascii="Symbol" w:hAnsi="Symbol" w:hint="default"/>
      </w:rPr>
    </w:lvl>
    <w:lvl w:ilvl="4" w:tplc="0C090003" w:tentative="1">
      <w:start w:val="1"/>
      <w:numFmt w:val="bullet"/>
      <w:lvlText w:val="o"/>
      <w:lvlJc w:val="left"/>
      <w:pPr>
        <w:tabs>
          <w:tab w:val="num" w:pos="3807"/>
        </w:tabs>
        <w:ind w:left="3807" w:hanging="360"/>
      </w:pPr>
      <w:rPr>
        <w:rFonts w:ascii="Courier New" w:hAnsi="Courier New" w:cs="Courier New" w:hint="default"/>
      </w:rPr>
    </w:lvl>
    <w:lvl w:ilvl="5" w:tplc="0C090005" w:tentative="1">
      <w:start w:val="1"/>
      <w:numFmt w:val="bullet"/>
      <w:lvlText w:val=""/>
      <w:lvlJc w:val="left"/>
      <w:pPr>
        <w:tabs>
          <w:tab w:val="num" w:pos="4527"/>
        </w:tabs>
        <w:ind w:left="4527" w:hanging="360"/>
      </w:pPr>
      <w:rPr>
        <w:rFonts w:ascii="Wingdings" w:hAnsi="Wingdings" w:hint="default"/>
      </w:rPr>
    </w:lvl>
    <w:lvl w:ilvl="6" w:tplc="0C090001" w:tentative="1">
      <w:start w:val="1"/>
      <w:numFmt w:val="bullet"/>
      <w:lvlText w:val=""/>
      <w:lvlJc w:val="left"/>
      <w:pPr>
        <w:tabs>
          <w:tab w:val="num" w:pos="5247"/>
        </w:tabs>
        <w:ind w:left="5247" w:hanging="360"/>
      </w:pPr>
      <w:rPr>
        <w:rFonts w:ascii="Symbol" w:hAnsi="Symbol" w:hint="default"/>
      </w:rPr>
    </w:lvl>
    <w:lvl w:ilvl="7" w:tplc="0C090003" w:tentative="1">
      <w:start w:val="1"/>
      <w:numFmt w:val="bullet"/>
      <w:lvlText w:val="o"/>
      <w:lvlJc w:val="left"/>
      <w:pPr>
        <w:tabs>
          <w:tab w:val="num" w:pos="5967"/>
        </w:tabs>
        <w:ind w:left="5967" w:hanging="360"/>
      </w:pPr>
      <w:rPr>
        <w:rFonts w:ascii="Courier New" w:hAnsi="Courier New" w:cs="Courier New" w:hint="default"/>
      </w:rPr>
    </w:lvl>
    <w:lvl w:ilvl="8" w:tplc="0C090005" w:tentative="1">
      <w:start w:val="1"/>
      <w:numFmt w:val="bullet"/>
      <w:lvlText w:val=""/>
      <w:lvlJc w:val="left"/>
      <w:pPr>
        <w:tabs>
          <w:tab w:val="num" w:pos="6687"/>
        </w:tabs>
        <w:ind w:left="6687" w:hanging="360"/>
      </w:pPr>
      <w:rPr>
        <w:rFonts w:ascii="Wingdings" w:hAnsi="Wingdings" w:hint="default"/>
      </w:rPr>
    </w:lvl>
  </w:abstractNum>
  <w:abstractNum w:abstractNumId="4" w15:restartNumberingAfterBreak="0">
    <w:nsid w:val="48576C2C"/>
    <w:multiLevelType w:val="multilevel"/>
    <w:tmpl w:val="AD14880A"/>
    <w:lvl w:ilvl="0">
      <w:start w:val="1"/>
      <w:numFmt w:val="decimal"/>
      <w:pStyle w:val="Heading1"/>
      <w:lvlText w:val="%1"/>
      <w:lvlJc w:val="left"/>
      <w:pPr>
        <w:tabs>
          <w:tab w:val="num" w:pos="680"/>
        </w:tabs>
        <w:ind w:left="680" w:hanging="680"/>
      </w:pPr>
      <w:rPr>
        <w:rFonts w:hint="default"/>
      </w:rPr>
    </w:lvl>
    <w:lvl w:ilvl="1">
      <w:start w:val="1"/>
      <w:numFmt w:val="decimal"/>
      <w:pStyle w:val="Heading2"/>
      <w:lvlText w:val="%1.%2"/>
      <w:lvlJc w:val="left"/>
      <w:pPr>
        <w:tabs>
          <w:tab w:val="num" w:pos="680"/>
        </w:tabs>
        <w:ind w:left="680" w:hanging="680"/>
      </w:pPr>
      <w:rPr>
        <w:rFonts w:hint="default"/>
        <w:b/>
        <w:sz w:val="28"/>
      </w:rPr>
    </w:lvl>
    <w:lvl w:ilvl="2">
      <w:start w:val="1"/>
      <w:numFmt w:val="decimal"/>
      <w:pStyle w:val="Heading3"/>
      <w:lvlText w:val="%1.%2.%3"/>
      <w:lvlJc w:val="left"/>
      <w:pPr>
        <w:tabs>
          <w:tab w:val="num" w:pos="680"/>
        </w:tabs>
        <w:ind w:left="680" w:hanging="680"/>
      </w:pPr>
      <w:rPr>
        <w:rFonts w:hint="default"/>
      </w:rPr>
    </w:lvl>
    <w:lvl w:ilvl="3">
      <w:start w:val="1"/>
      <w:numFmt w:val="lowerLetter"/>
      <w:pStyle w:val="Heading4"/>
      <w:lvlText w:val="%4."/>
      <w:lvlJc w:val="left"/>
      <w:pPr>
        <w:tabs>
          <w:tab w:val="num" w:pos="284"/>
        </w:tabs>
        <w:ind w:left="284" w:hanging="284"/>
      </w:pPr>
      <w:rPr>
        <w:rFonts w:hint="default"/>
      </w:rPr>
    </w:lvl>
    <w:lvl w:ilvl="4">
      <w:start w:val="1"/>
      <w:numFmt w:val="lowerRoman"/>
      <w:pStyle w:val="Heading5"/>
      <w:lvlText w:val="%5."/>
      <w:lvlJc w:val="left"/>
      <w:pPr>
        <w:tabs>
          <w:tab w:val="num" w:pos="284"/>
        </w:tabs>
        <w:ind w:left="284" w:hanging="284"/>
      </w:pPr>
      <w:rPr>
        <w:rFonts w:hint="default"/>
      </w:rPr>
    </w:lvl>
    <w:lvl w:ilvl="5">
      <w:start w:val="1"/>
      <w:numFmt w:val="none"/>
      <w:lvlText w:val="%5."/>
      <w:lvlJc w:val="left"/>
      <w:pPr>
        <w:tabs>
          <w:tab w:val="num" w:pos="284"/>
        </w:tabs>
        <w:ind w:left="567" w:hanging="283"/>
      </w:pPr>
      <w:rPr>
        <w:rFonts w:hint="default"/>
      </w:rPr>
    </w:lvl>
    <w:lvl w:ilvl="6">
      <w:start w:val="1"/>
      <w:numFmt w:val="lowerRoman"/>
      <w:lvlText w:val="%7."/>
      <w:lvlJc w:val="left"/>
      <w:pPr>
        <w:tabs>
          <w:tab w:val="num" w:pos="567"/>
        </w:tabs>
        <w:ind w:left="851" w:hanging="284"/>
      </w:pPr>
      <w:rPr>
        <w:rFonts w:hint="default"/>
      </w:rPr>
    </w:lvl>
    <w:lvl w:ilvl="7">
      <w:start w:val="1"/>
      <w:numFmt w:val="lowerRoman"/>
      <w:lvlText w:val="%8"/>
      <w:lvlJc w:val="left"/>
      <w:pPr>
        <w:tabs>
          <w:tab w:val="num" w:pos="851"/>
        </w:tabs>
        <w:ind w:left="1134" w:hanging="283"/>
      </w:pPr>
      <w:rPr>
        <w:rFonts w:hint="default"/>
      </w:rPr>
    </w:lvl>
    <w:lvl w:ilvl="8">
      <w:start w:val="1"/>
      <w:numFmt w:val="lowerRoman"/>
      <w:lvlText w:val="%9"/>
      <w:lvlJc w:val="left"/>
      <w:pPr>
        <w:tabs>
          <w:tab w:val="num" w:pos="1134"/>
        </w:tabs>
        <w:ind w:left="1418" w:hanging="284"/>
      </w:pPr>
      <w:rPr>
        <w:rFonts w:hint="default"/>
      </w:rPr>
    </w:lvl>
  </w:abstractNum>
  <w:abstractNum w:abstractNumId="5" w15:restartNumberingAfterBreak="0">
    <w:nsid w:val="57CA1FA6"/>
    <w:multiLevelType w:val="hybridMultilevel"/>
    <w:tmpl w:val="7F4ACF2E"/>
    <w:lvl w:ilvl="0" w:tplc="4B960F38">
      <w:start w:val="1"/>
      <w:numFmt w:val="decimal"/>
      <w:lvlText w:val="%1)"/>
      <w:lvlJc w:val="left"/>
      <w:pPr>
        <w:ind w:left="720" w:hanging="360"/>
      </w:pPr>
      <w:rPr>
        <w:rFonts w:ascii="Arial" w:eastAsia="Times New Roman" w:hAnsi="Arial" w:cs="Times New Roman"/>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EBC5733"/>
    <w:multiLevelType w:val="hybridMultilevel"/>
    <w:tmpl w:val="F9DACB54"/>
    <w:lvl w:ilvl="0" w:tplc="14090001">
      <w:start w:val="1"/>
      <w:numFmt w:val="bullet"/>
      <w:lvlText w:val=""/>
      <w:lvlJc w:val="left"/>
      <w:pPr>
        <w:ind w:left="1400" w:hanging="360"/>
      </w:pPr>
      <w:rPr>
        <w:rFonts w:ascii="Symbol" w:hAnsi="Symbol" w:hint="default"/>
      </w:rPr>
    </w:lvl>
    <w:lvl w:ilvl="1" w:tplc="14090003" w:tentative="1">
      <w:start w:val="1"/>
      <w:numFmt w:val="bullet"/>
      <w:lvlText w:val="o"/>
      <w:lvlJc w:val="left"/>
      <w:pPr>
        <w:ind w:left="2120" w:hanging="360"/>
      </w:pPr>
      <w:rPr>
        <w:rFonts w:ascii="Courier New" w:hAnsi="Courier New" w:cs="Courier New" w:hint="default"/>
      </w:rPr>
    </w:lvl>
    <w:lvl w:ilvl="2" w:tplc="14090005" w:tentative="1">
      <w:start w:val="1"/>
      <w:numFmt w:val="bullet"/>
      <w:lvlText w:val=""/>
      <w:lvlJc w:val="left"/>
      <w:pPr>
        <w:ind w:left="2840" w:hanging="360"/>
      </w:pPr>
      <w:rPr>
        <w:rFonts w:ascii="Wingdings" w:hAnsi="Wingdings" w:hint="default"/>
      </w:rPr>
    </w:lvl>
    <w:lvl w:ilvl="3" w:tplc="14090001" w:tentative="1">
      <w:start w:val="1"/>
      <w:numFmt w:val="bullet"/>
      <w:lvlText w:val=""/>
      <w:lvlJc w:val="left"/>
      <w:pPr>
        <w:ind w:left="3560" w:hanging="360"/>
      </w:pPr>
      <w:rPr>
        <w:rFonts w:ascii="Symbol" w:hAnsi="Symbol" w:hint="default"/>
      </w:rPr>
    </w:lvl>
    <w:lvl w:ilvl="4" w:tplc="14090003" w:tentative="1">
      <w:start w:val="1"/>
      <w:numFmt w:val="bullet"/>
      <w:lvlText w:val="o"/>
      <w:lvlJc w:val="left"/>
      <w:pPr>
        <w:ind w:left="4280" w:hanging="360"/>
      </w:pPr>
      <w:rPr>
        <w:rFonts w:ascii="Courier New" w:hAnsi="Courier New" w:cs="Courier New" w:hint="default"/>
      </w:rPr>
    </w:lvl>
    <w:lvl w:ilvl="5" w:tplc="14090005" w:tentative="1">
      <w:start w:val="1"/>
      <w:numFmt w:val="bullet"/>
      <w:lvlText w:val=""/>
      <w:lvlJc w:val="left"/>
      <w:pPr>
        <w:ind w:left="5000" w:hanging="360"/>
      </w:pPr>
      <w:rPr>
        <w:rFonts w:ascii="Wingdings" w:hAnsi="Wingdings" w:hint="default"/>
      </w:rPr>
    </w:lvl>
    <w:lvl w:ilvl="6" w:tplc="14090001" w:tentative="1">
      <w:start w:val="1"/>
      <w:numFmt w:val="bullet"/>
      <w:lvlText w:val=""/>
      <w:lvlJc w:val="left"/>
      <w:pPr>
        <w:ind w:left="5720" w:hanging="360"/>
      </w:pPr>
      <w:rPr>
        <w:rFonts w:ascii="Symbol" w:hAnsi="Symbol" w:hint="default"/>
      </w:rPr>
    </w:lvl>
    <w:lvl w:ilvl="7" w:tplc="14090003" w:tentative="1">
      <w:start w:val="1"/>
      <w:numFmt w:val="bullet"/>
      <w:lvlText w:val="o"/>
      <w:lvlJc w:val="left"/>
      <w:pPr>
        <w:ind w:left="6440" w:hanging="360"/>
      </w:pPr>
      <w:rPr>
        <w:rFonts w:ascii="Courier New" w:hAnsi="Courier New" w:cs="Courier New" w:hint="default"/>
      </w:rPr>
    </w:lvl>
    <w:lvl w:ilvl="8" w:tplc="14090005" w:tentative="1">
      <w:start w:val="1"/>
      <w:numFmt w:val="bullet"/>
      <w:lvlText w:val=""/>
      <w:lvlJc w:val="left"/>
      <w:pPr>
        <w:ind w:left="716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 w:numId="6">
    <w:abstractNumId w:val="5"/>
  </w:num>
  <w:num w:numId="7">
    <w:abstractNumId w:val="6"/>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oNotTrackMoves/>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3DFD"/>
    <w:rsid w:val="00000EF6"/>
    <w:rsid w:val="00006438"/>
    <w:rsid w:val="00013F57"/>
    <w:rsid w:val="00020C24"/>
    <w:rsid w:val="00022142"/>
    <w:rsid w:val="0002553F"/>
    <w:rsid w:val="000312B6"/>
    <w:rsid w:val="00033C0B"/>
    <w:rsid w:val="00034486"/>
    <w:rsid w:val="000413C2"/>
    <w:rsid w:val="00045EB6"/>
    <w:rsid w:val="000501EC"/>
    <w:rsid w:val="00052C94"/>
    <w:rsid w:val="0005369C"/>
    <w:rsid w:val="00067B54"/>
    <w:rsid w:val="00075AEE"/>
    <w:rsid w:val="000804D5"/>
    <w:rsid w:val="000823CF"/>
    <w:rsid w:val="0008264A"/>
    <w:rsid w:val="00086F2B"/>
    <w:rsid w:val="00092103"/>
    <w:rsid w:val="00093050"/>
    <w:rsid w:val="0009759F"/>
    <w:rsid w:val="000A1B12"/>
    <w:rsid w:val="000A7A57"/>
    <w:rsid w:val="000B6110"/>
    <w:rsid w:val="000C200D"/>
    <w:rsid w:val="000C5960"/>
    <w:rsid w:val="000C62DD"/>
    <w:rsid w:val="000C746F"/>
    <w:rsid w:val="000D3641"/>
    <w:rsid w:val="000D61CB"/>
    <w:rsid w:val="000D6EB8"/>
    <w:rsid w:val="000E4301"/>
    <w:rsid w:val="000E60BC"/>
    <w:rsid w:val="000E6575"/>
    <w:rsid w:val="000F4EF6"/>
    <w:rsid w:val="00100739"/>
    <w:rsid w:val="00102CCD"/>
    <w:rsid w:val="00115453"/>
    <w:rsid w:val="00120357"/>
    <w:rsid w:val="00125153"/>
    <w:rsid w:val="00126612"/>
    <w:rsid w:val="00131CB9"/>
    <w:rsid w:val="001321A6"/>
    <w:rsid w:val="00134614"/>
    <w:rsid w:val="001355E3"/>
    <w:rsid w:val="001362A0"/>
    <w:rsid w:val="00136FBB"/>
    <w:rsid w:val="0014075C"/>
    <w:rsid w:val="00145A0D"/>
    <w:rsid w:val="0015180A"/>
    <w:rsid w:val="001544ED"/>
    <w:rsid w:val="001645CF"/>
    <w:rsid w:val="0016625D"/>
    <w:rsid w:val="0017447C"/>
    <w:rsid w:val="00176DA7"/>
    <w:rsid w:val="00181C32"/>
    <w:rsid w:val="00186B93"/>
    <w:rsid w:val="00190515"/>
    <w:rsid w:val="001907C2"/>
    <w:rsid w:val="00193AA5"/>
    <w:rsid w:val="00194074"/>
    <w:rsid w:val="001A5D55"/>
    <w:rsid w:val="001A5E75"/>
    <w:rsid w:val="001A76D8"/>
    <w:rsid w:val="001B68EF"/>
    <w:rsid w:val="001C02E5"/>
    <w:rsid w:val="001D01F2"/>
    <w:rsid w:val="001D21D3"/>
    <w:rsid w:val="001E0823"/>
    <w:rsid w:val="001E2D55"/>
    <w:rsid w:val="001E6299"/>
    <w:rsid w:val="001F4229"/>
    <w:rsid w:val="001F56BE"/>
    <w:rsid w:val="001F5B11"/>
    <w:rsid w:val="00205669"/>
    <w:rsid w:val="002069E5"/>
    <w:rsid w:val="002072C0"/>
    <w:rsid w:val="00216F8B"/>
    <w:rsid w:val="002172EF"/>
    <w:rsid w:val="00217831"/>
    <w:rsid w:val="0022172B"/>
    <w:rsid w:val="002276A9"/>
    <w:rsid w:val="002304DF"/>
    <w:rsid w:val="00235551"/>
    <w:rsid w:val="00237FA6"/>
    <w:rsid w:val="002448F9"/>
    <w:rsid w:val="00244958"/>
    <w:rsid w:val="002463F2"/>
    <w:rsid w:val="00250B42"/>
    <w:rsid w:val="00250CD7"/>
    <w:rsid w:val="00251BAC"/>
    <w:rsid w:val="002550DF"/>
    <w:rsid w:val="00256D2D"/>
    <w:rsid w:val="00257940"/>
    <w:rsid w:val="002602CA"/>
    <w:rsid w:val="0026301B"/>
    <w:rsid w:val="00270576"/>
    <w:rsid w:val="00273850"/>
    <w:rsid w:val="00276201"/>
    <w:rsid w:val="0027651E"/>
    <w:rsid w:val="00281439"/>
    <w:rsid w:val="00282E1B"/>
    <w:rsid w:val="00284CCE"/>
    <w:rsid w:val="00287C2C"/>
    <w:rsid w:val="00291314"/>
    <w:rsid w:val="0029142D"/>
    <w:rsid w:val="002A07EC"/>
    <w:rsid w:val="002A177B"/>
    <w:rsid w:val="002A3021"/>
    <w:rsid w:val="002A6C5E"/>
    <w:rsid w:val="002B68D9"/>
    <w:rsid w:val="002C038F"/>
    <w:rsid w:val="002C070C"/>
    <w:rsid w:val="002C0F05"/>
    <w:rsid w:val="002D20AE"/>
    <w:rsid w:val="002F3BEA"/>
    <w:rsid w:val="002F7EE8"/>
    <w:rsid w:val="00301EFD"/>
    <w:rsid w:val="00302B0E"/>
    <w:rsid w:val="00302B32"/>
    <w:rsid w:val="00315C7B"/>
    <w:rsid w:val="00317A43"/>
    <w:rsid w:val="00324161"/>
    <w:rsid w:val="003245C2"/>
    <w:rsid w:val="003252F3"/>
    <w:rsid w:val="003255F2"/>
    <w:rsid w:val="0032560C"/>
    <w:rsid w:val="00325A97"/>
    <w:rsid w:val="00327DAA"/>
    <w:rsid w:val="0033555A"/>
    <w:rsid w:val="0033610C"/>
    <w:rsid w:val="00336C31"/>
    <w:rsid w:val="003405F6"/>
    <w:rsid w:val="00341646"/>
    <w:rsid w:val="00342302"/>
    <w:rsid w:val="00344084"/>
    <w:rsid w:val="003559D9"/>
    <w:rsid w:val="00357B42"/>
    <w:rsid w:val="003747C1"/>
    <w:rsid w:val="00376A7C"/>
    <w:rsid w:val="003803B2"/>
    <w:rsid w:val="00382436"/>
    <w:rsid w:val="00382E90"/>
    <w:rsid w:val="00387D80"/>
    <w:rsid w:val="00390176"/>
    <w:rsid w:val="003904E8"/>
    <w:rsid w:val="003908C0"/>
    <w:rsid w:val="0039595B"/>
    <w:rsid w:val="00397918"/>
    <w:rsid w:val="003A1A43"/>
    <w:rsid w:val="003A4325"/>
    <w:rsid w:val="003A466F"/>
    <w:rsid w:val="003A5370"/>
    <w:rsid w:val="003C3935"/>
    <w:rsid w:val="003C6E3C"/>
    <w:rsid w:val="003C744A"/>
    <w:rsid w:val="003C78DF"/>
    <w:rsid w:val="003D0EFE"/>
    <w:rsid w:val="003D2883"/>
    <w:rsid w:val="003D641A"/>
    <w:rsid w:val="003E0C12"/>
    <w:rsid w:val="003E251D"/>
    <w:rsid w:val="003E4C62"/>
    <w:rsid w:val="003E70CF"/>
    <w:rsid w:val="003F11FD"/>
    <w:rsid w:val="00400731"/>
    <w:rsid w:val="004016D7"/>
    <w:rsid w:val="00402A93"/>
    <w:rsid w:val="00405600"/>
    <w:rsid w:val="0040787D"/>
    <w:rsid w:val="0041437F"/>
    <w:rsid w:val="0041628A"/>
    <w:rsid w:val="00416FDF"/>
    <w:rsid w:val="00420CD6"/>
    <w:rsid w:val="00421FE8"/>
    <w:rsid w:val="004225E7"/>
    <w:rsid w:val="004227E1"/>
    <w:rsid w:val="00423A18"/>
    <w:rsid w:val="00425FEC"/>
    <w:rsid w:val="00427732"/>
    <w:rsid w:val="00432569"/>
    <w:rsid w:val="0044239C"/>
    <w:rsid w:val="00443984"/>
    <w:rsid w:val="004516E9"/>
    <w:rsid w:val="004519CA"/>
    <w:rsid w:val="00464348"/>
    <w:rsid w:val="004648A9"/>
    <w:rsid w:val="00470A28"/>
    <w:rsid w:val="00470E76"/>
    <w:rsid w:val="0047650B"/>
    <w:rsid w:val="0048035C"/>
    <w:rsid w:val="004803F2"/>
    <w:rsid w:val="00491E73"/>
    <w:rsid w:val="00496186"/>
    <w:rsid w:val="004A194D"/>
    <w:rsid w:val="004A2705"/>
    <w:rsid w:val="004C1601"/>
    <w:rsid w:val="004C2FE7"/>
    <w:rsid w:val="004C56F1"/>
    <w:rsid w:val="004C7C39"/>
    <w:rsid w:val="004D0510"/>
    <w:rsid w:val="004D7A77"/>
    <w:rsid w:val="00501682"/>
    <w:rsid w:val="00502A27"/>
    <w:rsid w:val="0050324D"/>
    <w:rsid w:val="005161A0"/>
    <w:rsid w:val="00523E34"/>
    <w:rsid w:val="00525776"/>
    <w:rsid w:val="0052581E"/>
    <w:rsid w:val="00526818"/>
    <w:rsid w:val="0053734C"/>
    <w:rsid w:val="005445F6"/>
    <w:rsid w:val="00545DB7"/>
    <w:rsid w:val="00551029"/>
    <w:rsid w:val="00552D12"/>
    <w:rsid w:val="00552FB9"/>
    <w:rsid w:val="00553A67"/>
    <w:rsid w:val="00553DFD"/>
    <w:rsid w:val="00554B58"/>
    <w:rsid w:val="00560C04"/>
    <w:rsid w:val="00567342"/>
    <w:rsid w:val="0057167A"/>
    <w:rsid w:val="005724D0"/>
    <w:rsid w:val="005754CA"/>
    <w:rsid w:val="00577358"/>
    <w:rsid w:val="005817B7"/>
    <w:rsid w:val="005A2BA9"/>
    <w:rsid w:val="005A4A7A"/>
    <w:rsid w:val="005A57D8"/>
    <w:rsid w:val="005A7563"/>
    <w:rsid w:val="005B1240"/>
    <w:rsid w:val="005B4C05"/>
    <w:rsid w:val="005C08E8"/>
    <w:rsid w:val="005C64C0"/>
    <w:rsid w:val="005C7679"/>
    <w:rsid w:val="005D3B9C"/>
    <w:rsid w:val="005D60D8"/>
    <w:rsid w:val="005D706C"/>
    <w:rsid w:val="005D7F4B"/>
    <w:rsid w:val="005F5F55"/>
    <w:rsid w:val="005F605D"/>
    <w:rsid w:val="005F7293"/>
    <w:rsid w:val="005F74F4"/>
    <w:rsid w:val="0060236E"/>
    <w:rsid w:val="006058D7"/>
    <w:rsid w:val="006114A9"/>
    <w:rsid w:val="006131B7"/>
    <w:rsid w:val="00623790"/>
    <w:rsid w:val="00632049"/>
    <w:rsid w:val="00633DF7"/>
    <w:rsid w:val="0063470E"/>
    <w:rsid w:val="0064097F"/>
    <w:rsid w:val="0064289A"/>
    <w:rsid w:val="00642CD5"/>
    <w:rsid w:val="00642D25"/>
    <w:rsid w:val="00642E23"/>
    <w:rsid w:val="0064461D"/>
    <w:rsid w:val="00650556"/>
    <w:rsid w:val="0065364F"/>
    <w:rsid w:val="0065390C"/>
    <w:rsid w:val="00654028"/>
    <w:rsid w:val="0065408A"/>
    <w:rsid w:val="00655881"/>
    <w:rsid w:val="0066014E"/>
    <w:rsid w:val="00664588"/>
    <w:rsid w:val="006666E4"/>
    <w:rsid w:val="0067063E"/>
    <w:rsid w:val="006812FA"/>
    <w:rsid w:val="00681399"/>
    <w:rsid w:val="006819FA"/>
    <w:rsid w:val="00685C7D"/>
    <w:rsid w:val="006A3279"/>
    <w:rsid w:val="006A375B"/>
    <w:rsid w:val="006A7163"/>
    <w:rsid w:val="006B156B"/>
    <w:rsid w:val="006B5A26"/>
    <w:rsid w:val="006C0339"/>
    <w:rsid w:val="006C0B33"/>
    <w:rsid w:val="006C3A77"/>
    <w:rsid w:val="006C6017"/>
    <w:rsid w:val="006C73FB"/>
    <w:rsid w:val="006C7C59"/>
    <w:rsid w:val="006D4BED"/>
    <w:rsid w:val="006E14DD"/>
    <w:rsid w:val="006E32C7"/>
    <w:rsid w:val="006E4E38"/>
    <w:rsid w:val="006E6C36"/>
    <w:rsid w:val="006F211B"/>
    <w:rsid w:val="006F22C8"/>
    <w:rsid w:val="006F231C"/>
    <w:rsid w:val="006F3E05"/>
    <w:rsid w:val="006F4992"/>
    <w:rsid w:val="007019A9"/>
    <w:rsid w:val="007050E2"/>
    <w:rsid w:val="00721C22"/>
    <w:rsid w:val="007264D7"/>
    <w:rsid w:val="00726819"/>
    <w:rsid w:val="00727974"/>
    <w:rsid w:val="00727C6F"/>
    <w:rsid w:val="00731514"/>
    <w:rsid w:val="0073244A"/>
    <w:rsid w:val="0073650C"/>
    <w:rsid w:val="00740F44"/>
    <w:rsid w:val="007410DA"/>
    <w:rsid w:val="00741CDD"/>
    <w:rsid w:val="00751BE1"/>
    <w:rsid w:val="00756E22"/>
    <w:rsid w:val="00760112"/>
    <w:rsid w:val="00760149"/>
    <w:rsid w:val="00764CFE"/>
    <w:rsid w:val="00772F23"/>
    <w:rsid w:val="00775914"/>
    <w:rsid w:val="00780127"/>
    <w:rsid w:val="00791E41"/>
    <w:rsid w:val="00794865"/>
    <w:rsid w:val="00794C24"/>
    <w:rsid w:val="00794E7B"/>
    <w:rsid w:val="00795E37"/>
    <w:rsid w:val="00795F5A"/>
    <w:rsid w:val="007967DD"/>
    <w:rsid w:val="007A013A"/>
    <w:rsid w:val="007A2438"/>
    <w:rsid w:val="007A59B0"/>
    <w:rsid w:val="007A5E6D"/>
    <w:rsid w:val="007A5F68"/>
    <w:rsid w:val="007A6EC1"/>
    <w:rsid w:val="007A7910"/>
    <w:rsid w:val="007A7CC9"/>
    <w:rsid w:val="007B07ED"/>
    <w:rsid w:val="007B37C8"/>
    <w:rsid w:val="007B60A9"/>
    <w:rsid w:val="007C0DA5"/>
    <w:rsid w:val="007C6F03"/>
    <w:rsid w:val="007D49C9"/>
    <w:rsid w:val="007E0283"/>
    <w:rsid w:val="007E1317"/>
    <w:rsid w:val="007E133E"/>
    <w:rsid w:val="007E2D0B"/>
    <w:rsid w:val="007E34BF"/>
    <w:rsid w:val="007E4590"/>
    <w:rsid w:val="007E5E24"/>
    <w:rsid w:val="007F2F8F"/>
    <w:rsid w:val="007F4FCB"/>
    <w:rsid w:val="00801755"/>
    <w:rsid w:val="00806729"/>
    <w:rsid w:val="00807EA0"/>
    <w:rsid w:val="008143D8"/>
    <w:rsid w:val="00816C71"/>
    <w:rsid w:val="0082103C"/>
    <w:rsid w:val="008254A0"/>
    <w:rsid w:val="00826FDF"/>
    <w:rsid w:val="00831988"/>
    <w:rsid w:val="0083628D"/>
    <w:rsid w:val="00840837"/>
    <w:rsid w:val="008416D7"/>
    <w:rsid w:val="0084332E"/>
    <w:rsid w:val="008446F9"/>
    <w:rsid w:val="0085390A"/>
    <w:rsid w:val="00855B71"/>
    <w:rsid w:val="00857F5F"/>
    <w:rsid w:val="00861A42"/>
    <w:rsid w:val="00865174"/>
    <w:rsid w:val="008663F3"/>
    <w:rsid w:val="00866EFC"/>
    <w:rsid w:val="00871EE3"/>
    <w:rsid w:val="00874654"/>
    <w:rsid w:val="00876623"/>
    <w:rsid w:val="00884808"/>
    <w:rsid w:val="008848B9"/>
    <w:rsid w:val="008931CA"/>
    <w:rsid w:val="0089431F"/>
    <w:rsid w:val="008968D0"/>
    <w:rsid w:val="008A1538"/>
    <w:rsid w:val="008B03D7"/>
    <w:rsid w:val="008B3F02"/>
    <w:rsid w:val="008B5F46"/>
    <w:rsid w:val="008B749F"/>
    <w:rsid w:val="008C5466"/>
    <w:rsid w:val="008D02D3"/>
    <w:rsid w:val="008D2343"/>
    <w:rsid w:val="008D2A22"/>
    <w:rsid w:val="008D57F3"/>
    <w:rsid w:val="008D5CF0"/>
    <w:rsid w:val="008E6FA3"/>
    <w:rsid w:val="008F4119"/>
    <w:rsid w:val="00901A2B"/>
    <w:rsid w:val="00912515"/>
    <w:rsid w:val="00916AA3"/>
    <w:rsid w:val="00924F82"/>
    <w:rsid w:val="00936A2A"/>
    <w:rsid w:val="00947632"/>
    <w:rsid w:val="009514F1"/>
    <w:rsid w:val="009536C9"/>
    <w:rsid w:val="009618CD"/>
    <w:rsid w:val="009620B7"/>
    <w:rsid w:val="00964637"/>
    <w:rsid w:val="00970453"/>
    <w:rsid w:val="009723DD"/>
    <w:rsid w:val="00972DA7"/>
    <w:rsid w:val="00987129"/>
    <w:rsid w:val="009922E9"/>
    <w:rsid w:val="00992AC6"/>
    <w:rsid w:val="00994622"/>
    <w:rsid w:val="00994CBA"/>
    <w:rsid w:val="00996481"/>
    <w:rsid w:val="009A3D89"/>
    <w:rsid w:val="009A4D1D"/>
    <w:rsid w:val="009A718B"/>
    <w:rsid w:val="009B0CF2"/>
    <w:rsid w:val="009B5A83"/>
    <w:rsid w:val="009B5E43"/>
    <w:rsid w:val="009C67AB"/>
    <w:rsid w:val="009D255D"/>
    <w:rsid w:val="009D2B86"/>
    <w:rsid w:val="009D6987"/>
    <w:rsid w:val="009E0BAF"/>
    <w:rsid w:val="009E2595"/>
    <w:rsid w:val="009E329D"/>
    <w:rsid w:val="009E487C"/>
    <w:rsid w:val="00A002F5"/>
    <w:rsid w:val="00A00C2B"/>
    <w:rsid w:val="00A0125E"/>
    <w:rsid w:val="00A07377"/>
    <w:rsid w:val="00A12416"/>
    <w:rsid w:val="00A13AE2"/>
    <w:rsid w:val="00A1566D"/>
    <w:rsid w:val="00A206A1"/>
    <w:rsid w:val="00A24333"/>
    <w:rsid w:val="00A25636"/>
    <w:rsid w:val="00A34341"/>
    <w:rsid w:val="00A36A1C"/>
    <w:rsid w:val="00A4125B"/>
    <w:rsid w:val="00A47AA6"/>
    <w:rsid w:val="00A53B4C"/>
    <w:rsid w:val="00A55C95"/>
    <w:rsid w:val="00A56E75"/>
    <w:rsid w:val="00A66D95"/>
    <w:rsid w:val="00A7709C"/>
    <w:rsid w:val="00A82367"/>
    <w:rsid w:val="00A8423C"/>
    <w:rsid w:val="00A96A58"/>
    <w:rsid w:val="00AA234C"/>
    <w:rsid w:val="00AA2391"/>
    <w:rsid w:val="00AA5413"/>
    <w:rsid w:val="00AB19B6"/>
    <w:rsid w:val="00AB1FE9"/>
    <w:rsid w:val="00AB3918"/>
    <w:rsid w:val="00AB462C"/>
    <w:rsid w:val="00AC3F9D"/>
    <w:rsid w:val="00AC4D63"/>
    <w:rsid w:val="00AD000E"/>
    <w:rsid w:val="00AD23E9"/>
    <w:rsid w:val="00AD3A1B"/>
    <w:rsid w:val="00AD4AEE"/>
    <w:rsid w:val="00AF1EC6"/>
    <w:rsid w:val="00B00806"/>
    <w:rsid w:val="00B034BD"/>
    <w:rsid w:val="00B0707F"/>
    <w:rsid w:val="00B112FA"/>
    <w:rsid w:val="00B12ECC"/>
    <w:rsid w:val="00B33018"/>
    <w:rsid w:val="00B360B3"/>
    <w:rsid w:val="00B36AB1"/>
    <w:rsid w:val="00B405C0"/>
    <w:rsid w:val="00B431B3"/>
    <w:rsid w:val="00B4729A"/>
    <w:rsid w:val="00B47EFE"/>
    <w:rsid w:val="00B52761"/>
    <w:rsid w:val="00B57CBC"/>
    <w:rsid w:val="00B602CE"/>
    <w:rsid w:val="00B61E20"/>
    <w:rsid w:val="00B63A6B"/>
    <w:rsid w:val="00B75108"/>
    <w:rsid w:val="00B7537C"/>
    <w:rsid w:val="00B758F2"/>
    <w:rsid w:val="00B77E4C"/>
    <w:rsid w:val="00B824F3"/>
    <w:rsid w:val="00B82AC2"/>
    <w:rsid w:val="00B82B54"/>
    <w:rsid w:val="00B837E3"/>
    <w:rsid w:val="00B8517C"/>
    <w:rsid w:val="00B87956"/>
    <w:rsid w:val="00B959DB"/>
    <w:rsid w:val="00B9656D"/>
    <w:rsid w:val="00B97675"/>
    <w:rsid w:val="00BB7310"/>
    <w:rsid w:val="00BC388D"/>
    <w:rsid w:val="00BC4F74"/>
    <w:rsid w:val="00BE6061"/>
    <w:rsid w:val="00BF14CB"/>
    <w:rsid w:val="00BF4419"/>
    <w:rsid w:val="00BF4E72"/>
    <w:rsid w:val="00C01572"/>
    <w:rsid w:val="00C0578B"/>
    <w:rsid w:val="00C13708"/>
    <w:rsid w:val="00C16F31"/>
    <w:rsid w:val="00C206C0"/>
    <w:rsid w:val="00C23B03"/>
    <w:rsid w:val="00C23CEF"/>
    <w:rsid w:val="00C2590C"/>
    <w:rsid w:val="00C3309D"/>
    <w:rsid w:val="00C376BB"/>
    <w:rsid w:val="00C426A8"/>
    <w:rsid w:val="00C45B48"/>
    <w:rsid w:val="00C473F5"/>
    <w:rsid w:val="00C518F9"/>
    <w:rsid w:val="00C54406"/>
    <w:rsid w:val="00C57FAB"/>
    <w:rsid w:val="00C60081"/>
    <w:rsid w:val="00C62CD4"/>
    <w:rsid w:val="00C62E01"/>
    <w:rsid w:val="00C62EB9"/>
    <w:rsid w:val="00C66215"/>
    <w:rsid w:val="00C70FB6"/>
    <w:rsid w:val="00C72639"/>
    <w:rsid w:val="00C737DC"/>
    <w:rsid w:val="00C82305"/>
    <w:rsid w:val="00C90994"/>
    <w:rsid w:val="00C916FE"/>
    <w:rsid w:val="00C929FF"/>
    <w:rsid w:val="00C92F44"/>
    <w:rsid w:val="00C951CF"/>
    <w:rsid w:val="00C969F6"/>
    <w:rsid w:val="00CA07ED"/>
    <w:rsid w:val="00CA1A70"/>
    <w:rsid w:val="00CA33E0"/>
    <w:rsid w:val="00CA5355"/>
    <w:rsid w:val="00CB1BD3"/>
    <w:rsid w:val="00CC72D1"/>
    <w:rsid w:val="00CD310C"/>
    <w:rsid w:val="00CD6CE2"/>
    <w:rsid w:val="00CE0A01"/>
    <w:rsid w:val="00CE2C2D"/>
    <w:rsid w:val="00CE53BB"/>
    <w:rsid w:val="00CE67A5"/>
    <w:rsid w:val="00CF112D"/>
    <w:rsid w:val="00CF1E5E"/>
    <w:rsid w:val="00CF2111"/>
    <w:rsid w:val="00CF3D6E"/>
    <w:rsid w:val="00CF3ED4"/>
    <w:rsid w:val="00CF47C0"/>
    <w:rsid w:val="00CF62D6"/>
    <w:rsid w:val="00D02984"/>
    <w:rsid w:val="00D05658"/>
    <w:rsid w:val="00D07D92"/>
    <w:rsid w:val="00D15E3A"/>
    <w:rsid w:val="00D15EF0"/>
    <w:rsid w:val="00D34DDA"/>
    <w:rsid w:val="00D34F92"/>
    <w:rsid w:val="00D355F8"/>
    <w:rsid w:val="00D36FE1"/>
    <w:rsid w:val="00D42EDB"/>
    <w:rsid w:val="00D45577"/>
    <w:rsid w:val="00D51761"/>
    <w:rsid w:val="00D526CB"/>
    <w:rsid w:val="00D551EE"/>
    <w:rsid w:val="00D6115C"/>
    <w:rsid w:val="00D623C9"/>
    <w:rsid w:val="00D7745E"/>
    <w:rsid w:val="00D810DC"/>
    <w:rsid w:val="00D820C2"/>
    <w:rsid w:val="00D82C10"/>
    <w:rsid w:val="00D90BBA"/>
    <w:rsid w:val="00D9183D"/>
    <w:rsid w:val="00D92129"/>
    <w:rsid w:val="00D927A6"/>
    <w:rsid w:val="00D94B72"/>
    <w:rsid w:val="00D97655"/>
    <w:rsid w:val="00DA027A"/>
    <w:rsid w:val="00DA6BEC"/>
    <w:rsid w:val="00DB50AE"/>
    <w:rsid w:val="00DB5229"/>
    <w:rsid w:val="00DD27F7"/>
    <w:rsid w:val="00DD4E3C"/>
    <w:rsid w:val="00DD5D24"/>
    <w:rsid w:val="00DD78BE"/>
    <w:rsid w:val="00DE50C0"/>
    <w:rsid w:val="00DE7B8C"/>
    <w:rsid w:val="00DF0A0F"/>
    <w:rsid w:val="00E01334"/>
    <w:rsid w:val="00E03BC5"/>
    <w:rsid w:val="00E047DD"/>
    <w:rsid w:val="00E063C9"/>
    <w:rsid w:val="00E06682"/>
    <w:rsid w:val="00E073A5"/>
    <w:rsid w:val="00E1143D"/>
    <w:rsid w:val="00E1193E"/>
    <w:rsid w:val="00E16DDE"/>
    <w:rsid w:val="00E31EB3"/>
    <w:rsid w:val="00E3254C"/>
    <w:rsid w:val="00E347EA"/>
    <w:rsid w:val="00E36CBF"/>
    <w:rsid w:val="00E46B3A"/>
    <w:rsid w:val="00E47FBC"/>
    <w:rsid w:val="00E52602"/>
    <w:rsid w:val="00E5756E"/>
    <w:rsid w:val="00E57EB1"/>
    <w:rsid w:val="00E60547"/>
    <w:rsid w:val="00E71CBB"/>
    <w:rsid w:val="00E72AE9"/>
    <w:rsid w:val="00E77A40"/>
    <w:rsid w:val="00E827F3"/>
    <w:rsid w:val="00E953CD"/>
    <w:rsid w:val="00E966AD"/>
    <w:rsid w:val="00EA3C62"/>
    <w:rsid w:val="00EA4886"/>
    <w:rsid w:val="00EA50AB"/>
    <w:rsid w:val="00EA5326"/>
    <w:rsid w:val="00EA65F5"/>
    <w:rsid w:val="00EA732F"/>
    <w:rsid w:val="00EB00F8"/>
    <w:rsid w:val="00EC5D0F"/>
    <w:rsid w:val="00ED061B"/>
    <w:rsid w:val="00ED5FB9"/>
    <w:rsid w:val="00EE0F3B"/>
    <w:rsid w:val="00EE1F6F"/>
    <w:rsid w:val="00EE39DC"/>
    <w:rsid w:val="00EE51A6"/>
    <w:rsid w:val="00EE6766"/>
    <w:rsid w:val="00EE6A4F"/>
    <w:rsid w:val="00EF1661"/>
    <w:rsid w:val="00EF1B8B"/>
    <w:rsid w:val="00EF2712"/>
    <w:rsid w:val="00EF4B90"/>
    <w:rsid w:val="00EF4DE2"/>
    <w:rsid w:val="00EF68D0"/>
    <w:rsid w:val="00F02B30"/>
    <w:rsid w:val="00F0399D"/>
    <w:rsid w:val="00F047B6"/>
    <w:rsid w:val="00F133A3"/>
    <w:rsid w:val="00F177A1"/>
    <w:rsid w:val="00F21E0E"/>
    <w:rsid w:val="00F23DF1"/>
    <w:rsid w:val="00F3576D"/>
    <w:rsid w:val="00F4581B"/>
    <w:rsid w:val="00F461A8"/>
    <w:rsid w:val="00F66628"/>
    <w:rsid w:val="00F71390"/>
    <w:rsid w:val="00F718C0"/>
    <w:rsid w:val="00F71FC3"/>
    <w:rsid w:val="00F82799"/>
    <w:rsid w:val="00F862BB"/>
    <w:rsid w:val="00F922DF"/>
    <w:rsid w:val="00FA2E91"/>
    <w:rsid w:val="00FA517F"/>
    <w:rsid w:val="00FB4293"/>
    <w:rsid w:val="00FB5965"/>
    <w:rsid w:val="00FC0984"/>
    <w:rsid w:val="00FC5D90"/>
    <w:rsid w:val="00FD5545"/>
    <w:rsid w:val="00FD61FF"/>
    <w:rsid w:val="00FD709D"/>
    <w:rsid w:val="00FE22F8"/>
    <w:rsid w:val="00FE68A9"/>
    <w:rsid w:val="00FF0F4F"/>
    <w:rsid w:val="00FF2A0D"/>
    <w:rsid w:val="00FF3B1E"/>
    <w:rsid w:val="00FF3EFF"/>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3F4B21"/>
  <w15:docId w15:val="{F7722282-BBF7-49B9-BAE5-72E3B4B78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047DD"/>
    <w:pPr>
      <w:suppressAutoHyphens/>
      <w:spacing w:after="240" w:line="260" w:lineRule="atLeast"/>
    </w:pPr>
    <w:rPr>
      <w:rFonts w:ascii="Arial" w:eastAsia="Times New Roman" w:hAnsi="Arial" w:cs="Times New Roman"/>
      <w:sz w:val="20"/>
      <w:szCs w:val="20"/>
      <w:lang w:val="en-GB"/>
    </w:rPr>
  </w:style>
  <w:style w:type="paragraph" w:styleId="Heading1">
    <w:name w:val="heading 1"/>
    <w:basedOn w:val="Normal"/>
    <w:next w:val="BodyText"/>
    <w:link w:val="Heading1Char"/>
    <w:qFormat/>
    <w:rsid w:val="004648A9"/>
    <w:pPr>
      <w:keepNext/>
      <w:keepLines/>
      <w:numPr>
        <w:numId w:val="1"/>
      </w:numPr>
      <w:pBdr>
        <w:bottom w:val="single" w:sz="4" w:space="6" w:color="auto"/>
      </w:pBdr>
      <w:spacing w:before="120" w:line="240" w:lineRule="auto"/>
      <w:outlineLvl w:val="0"/>
    </w:pPr>
    <w:rPr>
      <w:rFonts w:cs="Arial"/>
      <w:b/>
      <w:color w:val="000000"/>
      <w:spacing w:val="5"/>
      <w:kern w:val="28"/>
      <w:sz w:val="40"/>
    </w:rPr>
  </w:style>
  <w:style w:type="paragraph" w:styleId="Heading2">
    <w:name w:val="heading 2"/>
    <w:next w:val="BodyText"/>
    <w:link w:val="Heading2Char"/>
    <w:qFormat/>
    <w:rsid w:val="00C2590C"/>
    <w:pPr>
      <w:keepNext/>
      <w:numPr>
        <w:ilvl w:val="1"/>
        <w:numId w:val="1"/>
      </w:numPr>
      <w:spacing w:before="240" w:after="60" w:line="240" w:lineRule="auto"/>
      <w:outlineLvl w:val="1"/>
    </w:pPr>
    <w:rPr>
      <w:rFonts w:ascii="Arial" w:eastAsia="Times New Roman" w:hAnsi="Arial" w:cs="Times New Roman"/>
      <w:b/>
      <w:color w:val="000000"/>
      <w:kern w:val="28"/>
      <w:sz w:val="28"/>
      <w:szCs w:val="20"/>
    </w:rPr>
  </w:style>
  <w:style w:type="paragraph" w:styleId="Heading3">
    <w:name w:val="heading 3"/>
    <w:next w:val="Normal"/>
    <w:link w:val="Heading3Char"/>
    <w:uiPriority w:val="9"/>
    <w:unhideWhenUsed/>
    <w:qFormat/>
    <w:rsid w:val="00740F44"/>
    <w:pPr>
      <w:numPr>
        <w:ilvl w:val="2"/>
        <w:numId w:val="1"/>
      </w:numPr>
      <w:spacing w:before="240"/>
      <w:outlineLvl w:val="2"/>
    </w:pPr>
    <w:rPr>
      <w:rFonts w:ascii="Arial" w:eastAsia="Times New Roman" w:hAnsi="Arial" w:cs="Arial"/>
      <w:b/>
      <w:spacing w:val="5"/>
      <w:kern w:val="28"/>
      <w:sz w:val="24"/>
      <w:szCs w:val="20"/>
    </w:rPr>
  </w:style>
  <w:style w:type="paragraph" w:styleId="Heading4">
    <w:name w:val="heading 4"/>
    <w:basedOn w:val="BodyText"/>
    <w:next w:val="BodyText"/>
    <w:link w:val="Heading4Char"/>
    <w:qFormat/>
    <w:rsid w:val="00067B54"/>
    <w:pPr>
      <w:numPr>
        <w:ilvl w:val="3"/>
        <w:numId w:val="1"/>
      </w:numPr>
      <w:spacing w:before="240" w:after="60"/>
      <w:outlineLvl w:val="3"/>
    </w:pPr>
  </w:style>
  <w:style w:type="paragraph" w:styleId="Heading5">
    <w:name w:val="heading 5"/>
    <w:basedOn w:val="BodyText"/>
    <w:next w:val="BodyText"/>
    <w:link w:val="Heading5Char"/>
    <w:qFormat/>
    <w:rsid w:val="00067B54"/>
    <w:pPr>
      <w:numPr>
        <w:ilvl w:val="4"/>
        <w:numId w:val="1"/>
      </w:numPr>
      <w:tabs>
        <w:tab w:val="left" w:pos="851"/>
      </w:tabs>
      <w:spacing w:before="240"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7B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7B54"/>
  </w:style>
  <w:style w:type="paragraph" w:styleId="Footer">
    <w:name w:val="footer"/>
    <w:basedOn w:val="Normal"/>
    <w:link w:val="FooterChar"/>
    <w:uiPriority w:val="99"/>
    <w:unhideWhenUsed/>
    <w:rsid w:val="00067B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7B54"/>
  </w:style>
  <w:style w:type="paragraph" w:customStyle="1" w:styleId="HeadingMinor">
    <w:name w:val="Heading Minor"/>
    <w:basedOn w:val="Normal"/>
    <w:next w:val="BodyText"/>
    <w:rsid w:val="00067B54"/>
    <w:pPr>
      <w:tabs>
        <w:tab w:val="left" w:pos="567"/>
      </w:tabs>
    </w:pPr>
  </w:style>
  <w:style w:type="paragraph" w:styleId="PlainText">
    <w:name w:val="Plain Text"/>
    <w:basedOn w:val="Normal"/>
    <w:link w:val="PlainTextChar"/>
    <w:unhideWhenUsed/>
    <w:rsid w:val="00BC4F74"/>
    <w:pPr>
      <w:suppressAutoHyphens w:val="0"/>
      <w:spacing w:before="120" w:after="120" w:line="280" w:lineRule="atLeast"/>
      <w:ind w:left="709"/>
      <w:jc w:val="both"/>
    </w:pPr>
    <w:rPr>
      <w:rFonts w:eastAsia="Calibri" w:cs="Arial"/>
      <w:lang w:val="en-US"/>
    </w:rPr>
  </w:style>
  <w:style w:type="character" w:customStyle="1" w:styleId="PlainTextChar">
    <w:name w:val="Plain Text Char"/>
    <w:basedOn w:val="DefaultParagraphFont"/>
    <w:link w:val="PlainText"/>
    <w:rsid w:val="00BC4F74"/>
    <w:rPr>
      <w:rFonts w:ascii="Arial" w:eastAsia="Calibri" w:hAnsi="Arial" w:cs="Arial"/>
      <w:sz w:val="20"/>
      <w:szCs w:val="20"/>
      <w:lang w:val="en-US"/>
    </w:rPr>
  </w:style>
  <w:style w:type="paragraph" w:styleId="BodyText">
    <w:name w:val="Body Text"/>
    <w:basedOn w:val="Normal"/>
    <w:link w:val="BodyTextChar"/>
    <w:uiPriority w:val="99"/>
    <w:unhideWhenUsed/>
    <w:rsid w:val="00806729"/>
    <w:pPr>
      <w:spacing w:after="120"/>
      <w:ind w:left="680"/>
    </w:pPr>
  </w:style>
  <w:style w:type="character" w:customStyle="1" w:styleId="BodyTextChar">
    <w:name w:val="Body Text Char"/>
    <w:basedOn w:val="DefaultParagraphFont"/>
    <w:link w:val="BodyText"/>
    <w:uiPriority w:val="99"/>
    <w:rsid w:val="00806729"/>
    <w:rPr>
      <w:rFonts w:ascii="Arial" w:eastAsia="Times New Roman" w:hAnsi="Arial" w:cs="Times New Roman"/>
      <w:sz w:val="20"/>
      <w:szCs w:val="20"/>
    </w:rPr>
  </w:style>
  <w:style w:type="character" w:customStyle="1" w:styleId="Heading1Char">
    <w:name w:val="Heading 1 Char"/>
    <w:basedOn w:val="DefaultParagraphFont"/>
    <w:link w:val="Heading1"/>
    <w:rsid w:val="004648A9"/>
    <w:rPr>
      <w:rFonts w:ascii="Arial" w:eastAsia="Times New Roman" w:hAnsi="Arial" w:cs="Arial"/>
      <w:b/>
      <w:color w:val="000000"/>
      <w:spacing w:val="5"/>
      <w:kern w:val="28"/>
      <w:sz w:val="40"/>
      <w:szCs w:val="20"/>
      <w:lang w:val="en-GB"/>
    </w:rPr>
  </w:style>
  <w:style w:type="character" w:customStyle="1" w:styleId="Heading2Char">
    <w:name w:val="Heading 2 Char"/>
    <w:basedOn w:val="DefaultParagraphFont"/>
    <w:link w:val="Heading2"/>
    <w:rsid w:val="00C2590C"/>
    <w:rPr>
      <w:rFonts w:ascii="Arial" w:eastAsia="Times New Roman" w:hAnsi="Arial" w:cs="Times New Roman"/>
      <w:b/>
      <w:color w:val="000000"/>
      <w:kern w:val="28"/>
      <w:sz w:val="28"/>
      <w:szCs w:val="20"/>
    </w:rPr>
  </w:style>
  <w:style w:type="character" w:customStyle="1" w:styleId="Heading4Char">
    <w:name w:val="Heading 4 Char"/>
    <w:basedOn w:val="DefaultParagraphFont"/>
    <w:link w:val="Heading4"/>
    <w:rsid w:val="00067B54"/>
    <w:rPr>
      <w:rFonts w:ascii="Arial" w:eastAsia="Times New Roman" w:hAnsi="Arial" w:cs="Times New Roman"/>
      <w:sz w:val="20"/>
      <w:szCs w:val="20"/>
      <w:lang w:val="en-GB"/>
    </w:rPr>
  </w:style>
  <w:style w:type="character" w:customStyle="1" w:styleId="Heading5Char">
    <w:name w:val="Heading 5 Char"/>
    <w:basedOn w:val="DefaultParagraphFont"/>
    <w:link w:val="Heading5"/>
    <w:rsid w:val="00067B54"/>
    <w:rPr>
      <w:rFonts w:ascii="Arial" w:eastAsia="Times New Roman" w:hAnsi="Arial" w:cs="Times New Roman"/>
      <w:sz w:val="20"/>
      <w:szCs w:val="20"/>
      <w:lang w:val="en-GB"/>
    </w:rPr>
  </w:style>
  <w:style w:type="paragraph" w:customStyle="1" w:styleId="Heading2-nonumbers">
    <w:name w:val="Heading 2 - no numbers"/>
    <w:basedOn w:val="Heading2"/>
    <w:next w:val="BodyText"/>
    <w:qFormat/>
    <w:rsid w:val="00067B54"/>
    <w:pPr>
      <w:numPr>
        <w:ilvl w:val="0"/>
        <w:numId w:val="0"/>
      </w:numPr>
      <w:tabs>
        <w:tab w:val="left" w:pos="567"/>
      </w:tabs>
      <w:spacing w:before="120"/>
    </w:pPr>
  </w:style>
  <w:style w:type="paragraph" w:styleId="BalloonText">
    <w:name w:val="Balloon Text"/>
    <w:basedOn w:val="Normal"/>
    <w:link w:val="BalloonTextChar"/>
    <w:uiPriority w:val="99"/>
    <w:semiHidden/>
    <w:unhideWhenUsed/>
    <w:rsid w:val="00067B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7B54"/>
    <w:rPr>
      <w:rFonts w:ascii="Tahoma" w:eastAsia="Times New Roman" w:hAnsi="Tahoma" w:cs="Tahoma"/>
      <w:sz w:val="16"/>
      <w:szCs w:val="16"/>
    </w:rPr>
  </w:style>
  <w:style w:type="paragraph" w:styleId="ListBullet">
    <w:name w:val="List Bullet"/>
    <w:basedOn w:val="Normal"/>
    <w:qFormat/>
    <w:rsid w:val="00795F5A"/>
    <w:pPr>
      <w:numPr>
        <w:numId w:val="2"/>
      </w:numPr>
      <w:tabs>
        <w:tab w:val="left" w:pos="851"/>
      </w:tabs>
      <w:spacing w:before="50" w:after="50"/>
    </w:pPr>
    <w:rPr>
      <w:kern w:val="1"/>
    </w:rPr>
  </w:style>
  <w:style w:type="paragraph" w:styleId="TOCHeading">
    <w:name w:val="TOC Heading"/>
    <w:basedOn w:val="Heading1"/>
    <w:next w:val="Normal"/>
    <w:uiPriority w:val="39"/>
    <w:unhideWhenUsed/>
    <w:qFormat/>
    <w:rsid w:val="006B5A26"/>
    <w:pPr>
      <w:numPr>
        <w:numId w:val="0"/>
      </w:numPr>
      <w:suppressAutoHyphens w:val="0"/>
      <w:spacing w:after="0" w:line="276" w:lineRule="auto"/>
      <w:outlineLvl w:val="9"/>
    </w:pPr>
    <w:rPr>
      <w:rFonts w:asciiTheme="majorHAnsi" w:eastAsiaTheme="majorEastAsia" w:hAnsiTheme="majorHAnsi" w:cstheme="majorBidi"/>
      <w:bCs/>
      <w:color w:val="365F91" w:themeColor="accent1" w:themeShade="BF"/>
      <w:spacing w:val="0"/>
      <w:kern w:val="0"/>
      <w:sz w:val="28"/>
      <w:szCs w:val="28"/>
      <w:lang w:val="en-US" w:eastAsia="ja-JP"/>
    </w:rPr>
  </w:style>
  <w:style w:type="paragraph" w:styleId="TOC2">
    <w:name w:val="toc 2"/>
    <w:basedOn w:val="Normal"/>
    <w:next w:val="Normal"/>
    <w:autoRedefine/>
    <w:uiPriority w:val="39"/>
    <w:unhideWhenUsed/>
    <w:qFormat/>
    <w:rsid w:val="004803F2"/>
    <w:pPr>
      <w:tabs>
        <w:tab w:val="left" w:pos="993"/>
        <w:tab w:val="right" w:leader="dot" w:pos="8931"/>
      </w:tabs>
      <w:spacing w:after="100"/>
      <w:ind w:left="1134" w:right="1537" w:hanging="567"/>
    </w:pPr>
    <w:rPr>
      <w:bCs/>
      <w:i/>
      <w:noProof/>
      <w:kern w:val="28"/>
      <w:lang w:val="en-NZ"/>
    </w:rPr>
  </w:style>
  <w:style w:type="paragraph" w:styleId="TOC1">
    <w:name w:val="toc 1"/>
    <w:basedOn w:val="Normal"/>
    <w:next w:val="Normal"/>
    <w:autoRedefine/>
    <w:uiPriority w:val="39"/>
    <w:unhideWhenUsed/>
    <w:qFormat/>
    <w:rsid w:val="003255F2"/>
    <w:pPr>
      <w:tabs>
        <w:tab w:val="left" w:pos="567"/>
        <w:tab w:val="right" w:leader="dot" w:pos="8931"/>
      </w:tabs>
      <w:spacing w:after="100"/>
      <w:ind w:right="1537"/>
    </w:pPr>
    <w:rPr>
      <w:rFonts w:cs="Arial"/>
      <w:b/>
      <w:noProof/>
    </w:rPr>
  </w:style>
  <w:style w:type="character" w:styleId="Hyperlink">
    <w:name w:val="Hyperlink"/>
    <w:basedOn w:val="DefaultParagraphFont"/>
    <w:uiPriority w:val="99"/>
    <w:unhideWhenUsed/>
    <w:rsid w:val="006B5A26"/>
    <w:rPr>
      <w:color w:val="0000FF" w:themeColor="hyperlink"/>
      <w:u w:val="single"/>
    </w:rPr>
  </w:style>
  <w:style w:type="paragraph" w:styleId="FootnoteText">
    <w:name w:val="footnote text"/>
    <w:basedOn w:val="Normal"/>
    <w:link w:val="FootnoteTextChar"/>
    <w:rsid w:val="006B5A26"/>
    <w:rPr>
      <w:sz w:val="18"/>
    </w:rPr>
  </w:style>
  <w:style w:type="character" w:customStyle="1" w:styleId="FootnoteTextChar">
    <w:name w:val="Footnote Text Char"/>
    <w:basedOn w:val="DefaultParagraphFont"/>
    <w:link w:val="FootnoteText"/>
    <w:rsid w:val="006B5A26"/>
    <w:rPr>
      <w:rFonts w:ascii="Arial" w:eastAsia="Times New Roman" w:hAnsi="Arial" w:cs="Times New Roman"/>
      <w:sz w:val="18"/>
      <w:szCs w:val="20"/>
    </w:rPr>
  </w:style>
  <w:style w:type="paragraph" w:customStyle="1" w:styleId="TableText">
    <w:name w:val="Table Text"/>
    <w:basedOn w:val="BodyText"/>
    <w:qFormat/>
    <w:rsid w:val="00545DB7"/>
    <w:pPr>
      <w:spacing w:before="60" w:after="60"/>
      <w:ind w:left="284"/>
    </w:pPr>
    <w:rPr>
      <w:kern w:val="28"/>
    </w:rPr>
  </w:style>
  <w:style w:type="paragraph" w:customStyle="1" w:styleId="TableHeading">
    <w:name w:val="Table Heading"/>
    <w:basedOn w:val="TableText"/>
    <w:next w:val="TableText"/>
    <w:qFormat/>
    <w:rsid w:val="00545DB7"/>
    <w:pPr>
      <w:keepNext/>
      <w:keepLines/>
      <w:tabs>
        <w:tab w:val="left" w:pos="425"/>
      </w:tabs>
      <w:ind w:left="142"/>
    </w:pPr>
    <w:rPr>
      <w:b/>
      <w:sz w:val="28"/>
      <w:szCs w:val="28"/>
    </w:rPr>
  </w:style>
  <w:style w:type="character" w:styleId="FootnoteReference">
    <w:name w:val="footnote reference"/>
    <w:rsid w:val="006B5A26"/>
    <w:rPr>
      <w:rFonts w:ascii="Times New Roman" w:hAnsi="Times New Roman"/>
      <w:sz w:val="18"/>
      <w:vertAlign w:val="superscript"/>
    </w:rPr>
  </w:style>
  <w:style w:type="paragraph" w:customStyle="1" w:styleId="CoverHeading2">
    <w:name w:val="Cover Heading 2"/>
    <w:basedOn w:val="Normal"/>
    <w:rsid w:val="00D820C2"/>
    <w:pPr>
      <w:keepNext/>
      <w:keepLines/>
      <w:tabs>
        <w:tab w:val="left" w:pos="357"/>
      </w:tabs>
      <w:suppressAutoHyphens w:val="0"/>
      <w:spacing w:before="240" w:line="240" w:lineRule="auto"/>
    </w:pPr>
    <w:rPr>
      <w:color w:val="013799"/>
      <w:kern w:val="28"/>
      <w:sz w:val="24"/>
    </w:rPr>
  </w:style>
  <w:style w:type="paragraph" w:styleId="Caption">
    <w:name w:val="caption"/>
    <w:basedOn w:val="Normal"/>
    <w:next w:val="Normal"/>
    <w:qFormat/>
    <w:rsid w:val="00D820C2"/>
    <w:pPr>
      <w:spacing w:after="60"/>
      <w:jc w:val="center"/>
    </w:pPr>
    <w:rPr>
      <w:b/>
      <w:bCs/>
    </w:rPr>
  </w:style>
  <w:style w:type="paragraph" w:customStyle="1" w:styleId="bullet">
    <w:name w:val="bullet"/>
    <w:basedOn w:val="Normal"/>
    <w:rsid w:val="00D820C2"/>
    <w:pPr>
      <w:suppressAutoHyphens w:val="0"/>
      <w:spacing w:after="120" w:line="280" w:lineRule="atLeast"/>
      <w:ind w:left="284" w:hanging="284"/>
    </w:pPr>
    <w:rPr>
      <w:rFonts w:eastAsia="Calibri" w:cs="Arial"/>
      <w:lang w:val="en-US"/>
    </w:rPr>
  </w:style>
  <w:style w:type="paragraph" w:customStyle="1" w:styleId="CoverMainHeading">
    <w:name w:val="Cover Main Heading"/>
    <w:basedOn w:val="Normal"/>
    <w:rsid w:val="00D15E3A"/>
    <w:pPr>
      <w:keepNext/>
      <w:keepLines/>
      <w:suppressAutoHyphens w:val="0"/>
      <w:spacing w:after="60" w:line="240" w:lineRule="auto"/>
    </w:pPr>
    <w:rPr>
      <w:color w:val="013799"/>
      <w:kern w:val="28"/>
      <w:sz w:val="40"/>
    </w:rPr>
  </w:style>
  <w:style w:type="paragraph" w:styleId="TOC5">
    <w:name w:val="toc 5"/>
    <w:basedOn w:val="Normal"/>
    <w:next w:val="Normal"/>
    <w:autoRedefine/>
    <w:uiPriority w:val="39"/>
    <w:semiHidden/>
    <w:unhideWhenUsed/>
    <w:rsid w:val="00B0707F"/>
    <w:pPr>
      <w:spacing w:after="100"/>
      <w:ind w:left="800"/>
    </w:pPr>
  </w:style>
  <w:style w:type="paragraph" w:customStyle="1" w:styleId="Heading1-nonumbers">
    <w:name w:val="Heading 1 - no numbers"/>
    <w:basedOn w:val="Heading1"/>
    <w:next w:val="BodyText"/>
    <w:qFormat/>
    <w:rsid w:val="00F3576D"/>
    <w:pPr>
      <w:numPr>
        <w:numId w:val="0"/>
      </w:numPr>
    </w:pPr>
  </w:style>
  <w:style w:type="paragraph" w:customStyle="1" w:styleId="Tablebullet">
    <w:name w:val="Table bullet"/>
    <w:basedOn w:val="Normal"/>
    <w:qFormat/>
    <w:rsid w:val="00F3576D"/>
    <w:pPr>
      <w:numPr>
        <w:numId w:val="3"/>
      </w:numPr>
      <w:tabs>
        <w:tab w:val="left" w:pos="284"/>
        <w:tab w:val="left" w:pos="425"/>
      </w:tabs>
      <w:spacing w:before="10" w:after="10" w:line="240" w:lineRule="auto"/>
    </w:pPr>
  </w:style>
  <w:style w:type="paragraph" w:styleId="TOC3">
    <w:name w:val="toc 3"/>
    <w:basedOn w:val="Normal"/>
    <w:next w:val="Normal"/>
    <w:autoRedefine/>
    <w:uiPriority w:val="39"/>
    <w:unhideWhenUsed/>
    <w:qFormat/>
    <w:rsid w:val="006819FA"/>
    <w:pPr>
      <w:tabs>
        <w:tab w:val="left" w:pos="1320"/>
        <w:tab w:val="right" w:leader="dot" w:pos="8931"/>
      </w:tabs>
      <w:suppressAutoHyphens w:val="0"/>
      <w:spacing w:after="100" w:line="276" w:lineRule="auto"/>
      <w:ind w:left="440"/>
    </w:pPr>
    <w:rPr>
      <w:rFonts w:asciiTheme="minorHAnsi" w:eastAsiaTheme="minorEastAsia" w:hAnsiTheme="minorHAnsi" w:cstheme="minorBidi"/>
      <w:noProof/>
      <w:sz w:val="22"/>
      <w:szCs w:val="22"/>
      <w:lang w:val="en-US" w:eastAsia="ja-JP"/>
    </w:rPr>
  </w:style>
  <w:style w:type="character" w:styleId="Emphasis">
    <w:name w:val="Emphasis"/>
    <w:basedOn w:val="DefaultParagraphFont"/>
    <w:uiPriority w:val="20"/>
    <w:qFormat/>
    <w:rsid w:val="00496186"/>
    <w:rPr>
      <w:i/>
      <w:iCs/>
    </w:rPr>
  </w:style>
  <w:style w:type="character" w:styleId="PlaceholderText">
    <w:name w:val="Placeholder Text"/>
    <w:basedOn w:val="DefaultParagraphFont"/>
    <w:uiPriority w:val="99"/>
    <w:semiHidden/>
    <w:rsid w:val="00B824F3"/>
    <w:rPr>
      <w:color w:val="808080"/>
    </w:rPr>
  </w:style>
  <w:style w:type="table" w:styleId="TableGrid">
    <w:name w:val="Table Grid"/>
    <w:basedOn w:val="TableNormal"/>
    <w:uiPriority w:val="59"/>
    <w:rsid w:val="00D921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C2FE7"/>
    <w:pPr>
      <w:suppressAutoHyphens w:val="0"/>
      <w:spacing w:after="200" w:line="276" w:lineRule="auto"/>
      <w:ind w:left="720"/>
      <w:contextualSpacing/>
    </w:pPr>
    <w:rPr>
      <w:rFonts w:asciiTheme="minorHAnsi" w:eastAsiaTheme="minorHAnsi" w:hAnsiTheme="minorHAnsi" w:cstheme="minorBidi"/>
      <w:sz w:val="22"/>
      <w:szCs w:val="22"/>
    </w:rPr>
  </w:style>
  <w:style w:type="paragraph" w:customStyle="1" w:styleId="Geotechdescription">
    <w:name w:val="Geotech description"/>
    <w:basedOn w:val="BodyText"/>
    <w:rsid w:val="00D34DDA"/>
    <w:pPr>
      <w:spacing w:after="60" w:line="240" w:lineRule="auto"/>
    </w:pPr>
    <w:rPr>
      <w:b/>
      <w:sz w:val="16"/>
    </w:rPr>
  </w:style>
  <w:style w:type="paragraph" w:customStyle="1" w:styleId="TableHeading2">
    <w:name w:val="Table Heading 2"/>
    <w:basedOn w:val="TableText"/>
    <w:rsid w:val="00545DB7"/>
    <w:pPr>
      <w:ind w:left="142"/>
    </w:pPr>
    <w:rPr>
      <w:b/>
      <w:sz w:val="24"/>
      <w:szCs w:val="24"/>
      <w:u w:val="single"/>
    </w:rPr>
  </w:style>
  <w:style w:type="character" w:customStyle="1" w:styleId="Heading3Char">
    <w:name w:val="Heading 3 Char"/>
    <w:basedOn w:val="DefaultParagraphFont"/>
    <w:link w:val="Heading3"/>
    <w:uiPriority w:val="9"/>
    <w:rsid w:val="00740F44"/>
    <w:rPr>
      <w:rFonts w:ascii="Arial" w:eastAsia="Times New Roman" w:hAnsi="Arial" w:cs="Arial"/>
      <w:b/>
      <w:spacing w:val="5"/>
      <w:kern w:val="28"/>
      <w:sz w:val="24"/>
      <w:szCs w:val="20"/>
    </w:rPr>
  </w:style>
  <w:style w:type="character" w:styleId="CommentReference">
    <w:name w:val="annotation reference"/>
    <w:basedOn w:val="DefaultParagraphFont"/>
    <w:uiPriority w:val="99"/>
    <w:semiHidden/>
    <w:unhideWhenUsed/>
    <w:rsid w:val="00CF62D6"/>
    <w:rPr>
      <w:sz w:val="16"/>
      <w:szCs w:val="16"/>
    </w:rPr>
  </w:style>
  <w:style w:type="paragraph" w:styleId="CommentText">
    <w:name w:val="annotation text"/>
    <w:basedOn w:val="Normal"/>
    <w:link w:val="CommentTextChar"/>
    <w:uiPriority w:val="99"/>
    <w:semiHidden/>
    <w:unhideWhenUsed/>
    <w:rsid w:val="00CF62D6"/>
    <w:pPr>
      <w:spacing w:line="240" w:lineRule="auto"/>
    </w:pPr>
  </w:style>
  <w:style w:type="character" w:customStyle="1" w:styleId="CommentTextChar">
    <w:name w:val="Comment Text Char"/>
    <w:basedOn w:val="DefaultParagraphFont"/>
    <w:link w:val="CommentText"/>
    <w:uiPriority w:val="99"/>
    <w:semiHidden/>
    <w:rsid w:val="00CF62D6"/>
    <w:rPr>
      <w:rFonts w:ascii="Arial" w:eastAsia="Times New Roman" w:hAnsi="Arial" w:cs="Times New Roman"/>
      <w:sz w:val="20"/>
      <w:szCs w:val="20"/>
    </w:rPr>
  </w:style>
  <w:style w:type="paragraph" w:customStyle="1" w:styleId="ExecText">
    <w:name w:val="Exec Text"/>
    <w:basedOn w:val="PlainText"/>
    <w:rsid w:val="00000EF6"/>
    <w:pPr>
      <w:ind w:left="0"/>
    </w:pPr>
  </w:style>
  <w:style w:type="paragraph" w:styleId="CommentSubject">
    <w:name w:val="annotation subject"/>
    <w:basedOn w:val="CommentText"/>
    <w:next w:val="CommentText"/>
    <w:link w:val="CommentSubjectChar"/>
    <w:uiPriority w:val="99"/>
    <w:semiHidden/>
    <w:unhideWhenUsed/>
    <w:rsid w:val="003F11FD"/>
    <w:rPr>
      <w:b/>
      <w:bCs/>
    </w:rPr>
  </w:style>
  <w:style w:type="character" w:customStyle="1" w:styleId="CommentSubjectChar">
    <w:name w:val="Comment Subject Char"/>
    <w:basedOn w:val="CommentTextChar"/>
    <w:link w:val="CommentSubject"/>
    <w:uiPriority w:val="99"/>
    <w:semiHidden/>
    <w:rsid w:val="003F11FD"/>
    <w:rPr>
      <w:rFonts w:ascii="Arial" w:eastAsia="Times New Roman" w:hAnsi="Arial" w:cs="Times New Roman"/>
      <w:b/>
      <w:bCs/>
      <w:sz w:val="20"/>
      <w:szCs w:val="20"/>
    </w:rPr>
  </w:style>
  <w:style w:type="paragraph" w:customStyle="1" w:styleId="BodyText1">
    <w:name w:val="Body Text 1"/>
    <w:basedOn w:val="Normal"/>
    <w:link w:val="BodyText1Char"/>
    <w:qFormat/>
    <w:rsid w:val="006E4E38"/>
    <w:pPr>
      <w:suppressAutoHyphens w:val="0"/>
      <w:spacing w:after="0" w:line="240" w:lineRule="auto"/>
      <w:jc w:val="both"/>
    </w:pPr>
    <w:rPr>
      <w:rFonts w:eastAsiaTheme="minorHAnsi" w:cs="Arial"/>
    </w:rPr>
  </w:style>
  <w:style w:type="character" w:customStyle="1" w:styleId="BodyText1Char">
    <w:name w:val="Body Text 1 Char"/>
    <w:basedOn w:val="DefaultParagraphFont"/>
    <w:link w:val="BodyText1"/>
    <w:rsid w:val="006E4E38"/>
    <w:rPr>
      <w:rFonts w:ascii="Arial" w:hAnsi="Arial" w:cs="Arial"/>
      <w:sz w:val="20"/>
      <w:szCs w:val="20"/>
    </w:rPr>
  </w:style>
  <w:style w:type="table" w:customStyle="1" w:styleId="GridTable1Light1">
    <w:name w:val="Grid Table 1 Light1"/>
    <w:basedOn w:val="TableNormal"/>
    <w:uiPriority w:val="46"/>
    <w:rsid w:val="006E4E38"/>
    <w:pPr>
      <w:spacing w:after="0" w:line="240" w:lineRule="auto"/>
    </w:pPr>
    <w:rPr>
      <w:rFonts w:ascii="Times New Roman" w:hAnsi="Times New Roman"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84332E"/>
    <w:pPr>
      <w:spacing w:after="0" w:line="240" w:lineRule="auto"/>
    </w:pPr>
    <w:rPr>
      <w:rFonts w:ascii="Arial" w:eastAsia="Times New Roman" w:hAnsi="Arial" w:cs="Times New Roman"/>
      <w:sz w:val="20"/>
      <w:szCs w:val="20"/>
      <w:lang w:val="en-GB"/>
    </w:rPr>
  </w:style>
  <w:style w:type="character" w:styleId="FollowedHyperlink">
    <w:name w:val="FollowedHyperlink"/>
    <w:basedOn w:val="DefaultParagraphFont"/>
    <w:uiPriority w:val="99"/>
    <w:semiHidden/>
    <w:unhideWhenUsed/>
    <w:rsid w:val="00764CFE"/>
    <w:rPr>
      <w:color w:val="800080" w:themeColor="followedHyperlink"/>
      <w:u w:val="single"/>
    </w:rPr>
  </w:style>
  <w:style w:type="character" w:customStyle="1" w:styleId="UnresolvedMention1">
    <w:name w:val="Unresolved Mention1"/>
    <w:basedOn w:val="DefaultParagraphFont"/>
    <w:uiPriority w:val="99"/>
    <w:semiHidden/>
    <w:unhideWhenUsed/>
    <w:rsid w:val="000A1B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458111">
      <w:bodyDiv w:val="1"/>
      <w:marLeft w:val="0"/>
      <w:marRight w:val="0"/>
      <w:marTop w:val="0"/>
      <w:marBottom w:val="0"/>
      <w:divBdr>
        <w:top w:val="none" w:sz="0" w:space="0" w:color="auto"/>
        <w:left w:val="none" w:sz="0" w:space="0" w:color="auto"/>
        <w:bottom w:val="none" w:sz="0" w:space="0" w:color="auto"/>
        <w:right w:val="none" w:sz="0" w:space="0" w:color="auto"/>
      </w:divBdr>
    </w:div>
    <w:div w:id="218787490">
      <w:bodyDiv w:val="1"/>
      <w:marLeft w:val="0"/>
      <w:marRight w:val="0"/>
      <w:marTop w:val="0"/>
      <w:marBottom w:val="0"/>
      <w:divBdr>
        <w:top w:val="none" w:sz="0" w:space="0" w:color="auto"/>
        <w:left w:val="none" w:sz="0" w:space="0" w:color="auto"/>
        <w:bottom w:val="none" w:sz="0" w:space="0" w:color="auto"/>
        <w:right w:val="none" w:sz="0" w:space="0" w:color="auto"/>
      </w:divBdr>
    </w:div>
    <w:div w:id="233201341">
      <w:bodyDiv w:val="1"/>
      <w:marLeft w:val="0"/>
      <w:marRight w:val="0"/>
      <w:marTop w:val="0"/>
      <w:marBottom w:val="0"/>
      <w:divBdr>
        <w:top w:val="none" w:sz="0" w:space="0" w:color="auto"/>
        <w:left w:val="none" w:sz="0" w:space="0" w:color="auto"/>
        <w:bottom w:val="none" w:sz="0" w:space="0" w:color="auto"/>
        <w:right w:val="none" w:sz="0" w:space="0" w:color="auto"/>
      </w:divBdr>
    </w:div>
    <w:div w:id="259877480">
      <w:bodyDiv w:val="1"/>
      <w:marLeft w:val="0"/>
      <w:marRight w:val="0"/>
      <w:marTop w:val="0"/>
      <w:marBottom w:val="0"/>
      <w:divBdr>
        <w:top w:val="none" w:sz="0" w:space="0" w:color="auto"/>
        <w:left w:val="none" w:sz="0" w:space="0" w:color="auto"/>
        <w:bottom w:val="none" w:sz="0" w:space="0" w:color="auto"/>
        <w:right w:val="none" w:sz="0" w:space="0" w:color="auto"/>
      </w:divBdr>
    </w:div>
    <w:div w:id="277371105">
      <w:bodyDiv w:val="1"/>
      <w:marLeft w:val="0"/>
      <w:marRight w:val="0"/>
      <w:marTop w:val="0"/>
      <w:marBottom w:val="0"/>
      <w:divBdr>
        <w:top w:val="none" w:sz="0" w:space="0" w:color="auto"/>
        <w:left w:val="none" w:sz="0" w:space="0" w:color="auto"/>
        <w:bottom w:val="none" w:sz="0" w:space="0" w:color="auto"/>
        <w:right w:val="none" w:sz="0" w:space="0" w:color="auto"/>
      </w:divBdr>
    </w:div>
    <w:div w:id="532111834">
      <w:bodyDiv w:val="1"/>
      <w:marLeft w:val="0"/>
      <w:marRight w:val="0"/>
      <w:marTop w:val="0"/>
      <w:marBottom w:val="0"/>
      <w:divBdr>
        <w:top w:val="none" w:sz="0" w:space="0" w:color="auto"/>
        <w:left w:val="none" w:sz="0" w:space="0" w:color="auto"/>
        <w:bottom w:val="none" w:sz="0" w:space="0" w:color="auto"/>
        <w:right w:val="none" w:sz="0" w:space="0" w:color="auto"/>
      </w:divBdr>
    </w:div>
    <w:div w:id="592588421">
      <w:bodyDiv w:val="1"/>
      <w:marLeft w:val="0"/>
      <w:marRight w:val="0"/>
      <w:marTop w:val="0"/>
      <w:marBottom w:val="0"/>
      <w:divBdr>
        <w:top w:val="none" w:sz="0" w:space="0" w:color="auto"/>
        <w:left w:val="none" w:sz="0" w:space="0" w:color="auto"/>
        <w:bottom w:val="none" w:sz="0" w:space="0" w:color="auto"/>
        <w:right w:val="none" w:sz="0" w:space="0" w:color="auto"/>
      </w:divBdr>
    </w:div>
    <w:div w:id="633677479">
      <w:bodyDiv w:val="1"/>
      <w:marLeft w:val="0"/>
      <w:marRight w:val="0"/>
      <w:marTop w:val="0"/>
      <w:marBottom w:val="0"/>
      <w:divBdr>
        <w:top w:val="none" w:sz="0" w:space="0" w:color="auto"/>
        <w:left w:val="none" w:sz="0" w:space="0" w:color="auto"/>
        <w:bottom w:val="none" w:sz="0" w:space="0" w:color="auto"/>
        <w:right w:val="none" w:sz="0" w:space="0" w:color="auto"/>
      </w:divBdr>
    </w:div>
    <w:div w:id="725764460">
      <w:bodyDiv w:val="1"/>
      <w:marLeft w:val="0"/>
      <w:marRight w:val="0"/>
      <w:marTop w:val="0"/>
      <w:marBottom w:val="0"/>
      <w:divBdr>
        <w:top w:val="none" w:sz="0" w:space="0" w:color="auto"/>
        <w:left w:val="none" w:sz="0" w:space="0" w:color="auto"/>
        <w:bottom w:val="none" w:sz="0" w:space="0" w:color="auto"/>
        <w:right w:val="none" w:sz="0" w:space="0" w:color="auto"/>
      </w:divBdr>
    </w:div>
    <w:div w:id="829713113">
      <w:bodyDiv w:val="1"/>
      <w:marLeft w:val="0"/>
      <w:marRight w:val="0"/>
      <w:marTop w:val="0"/>
      <w:marBottom w:val="0"/>
      <w:divBdr>
        <w:top w:val="none" w:sz="0" w:space="0" w:color="auto"/>
        <w:left w:val="none" w:sz="0" w:space="0" w:color="auto"/>
        <w:bottom w:val="none" w:sz="0" w:space="0" w:color="auto"/>
        <w:right w:val="none" w:sz="0" w:space="0" w:color="auto"/>
      </w:divBdr>
    </w:div>
    <w:div w:id="909116606">
      <w:bodyDiv w:val="1"/>
      <w:marLeft w:val="0"/>
      <w:marRight w:val="0"/>
      <w:marTop w:val="0"/>
      <w:marBottom w:val="0"/>
      <w:divBdr>
        <w:top w:val="none" w:sz="0" w:space="0" w:color="auto"/>
        <w:left w:val="none" w:sz="0" w:space="0" w:color="auto"/>
        <w:bottom w:val="none" w:sz="0" w:space="0" w:color="auto"/>
        <w:right w:val="none" w:sz="0" w:space="0" w:color="auto"/>
      </w:divBdr>
    </w:div>
    <w:div w:id="926227112">
      <w:bodyDiv w:val="1"/>
      <w:marLeft w:val="0"/>
      <w:marRight w:val="0"/>
      <w:marTop w:val="0"/>
      <w:marBottom w:val="0"/>
      <w:divBdr>
        <w:top w:val="none" w:sz="0" w:space="0" w:color="auto"/>
        <w:left w:val="none" w:sz="0" w:space="0" w:color="auto"/>
        <w:bottom w:val="none" w:sz="0" w:space="0" w:color="auto"/>
        <w:right w:val="none" w:sz="0" w:space="0" w:color="auto"/>
      </w:divBdr>
    </w:div>
    <w:div w:id="1035035708">
      <w:bodyDiv w:val="1"/>
      <w:marLeft w:val="0"/>
      <w:marRight w:val="0"/>
      <w:marTop w:val="0"/>
      <w:marBottom w:val="0"/>
      <w:divBdr>
        <w:top w:val="none" w:sz="0" w:space="0" w:color="auto"/>
        <w:left w:val="none" w:sz="0" w:space="0" w:color="auto"/>
        <w:bottom w:val="none" w:sz="0" w:space="0" w:color="auto"/>
        <w:right w:val="none" w:sz="0" w:space="0" w:color="auto"/>
      </w:divBdr>
    </w:div>
    <w:div w:id="1056852710">
      <w:bodyDiv w:val="1"/>
      <w:marLeft w:val="0"/>
      <w:marRight w:val="0"/>
      <w:marTop w:val="0"/>
      <w:marBottom w:val="0"/>
      <w:divBdr>
        <w:top w:val="none" w:sz="0" w:space="0" w:color="auto"/>
        <w:left w:val="none" w:sz="0" w:space="0" w:color="auto"/>
        <w:bottom w:val="none" w:sz="0" w:space="0" w:color="auto"/>
        <w:right w:val="none" w:sz="0" w:space="0" w:color="auto"/>
      </w:divBdr>
    </w:div>
    <w:div w:id="1183393411">
      <w:bodyDiv w:val="1"/>
      <w:marLeft w:val="0"/>
      <w:marRight w:val="0"/>
      <w:marTop w:val="0"/>
      <w:marBottom w:val="0"/>
      <w:divBdr>
        <w:top w:val="none" w:sz="0" w:space="0" w:color="auto"/>
        <w:left w:val="none" w:sz="0" w:space="0" w:color="auto"/>
        <w:bottom w:val="none" w:sz="0" w:space="0" w:color="auto"/>
        <w:right w:val="none" w:sz="0" w:space="0" w:color="auto"/>
      </w:divBdr>
    </w:div>
    <w:div w:id="1456829571">
      <w:bodyDiv w:val="1"/>
      <w:marLeft w:val="0"/>
      <w:marRight w:val="0"/>
      <w:marTop w:val="0"/>
      <w:marBottom w:val="0"/>
      <w:divBdr>
        <w:top w:val="none" w:sz="0" w:space="0" w:color="auto"/>
        <w:left w:val="none" w:sz="0" w:space="0" w:color="auto"/>
        <w:bottom w:val="none" w:sz="0" w:space="0" w:color="auto"/>
        <w:right w:val="none" w:sz="0" w:space="0" w:color="auto"/>
      </w:divBdr>
    </w:div>
    <w:div w:id="1849098729">
      <w:bodyDiv w:val="1"/>
      <w:marLeft w:val="0"/>
      <w:marRight w:val="0"/>
      <w:marTop w:val="0"/>
      <w:marBottom w:val="0"/>
      <w:divBdr>
        <w:top w:val="none" w:sz="0" w:space="0" w:color="auto"/>
        <w:left w:val="none" w:sz="0" w:space="0" w:color="auto"/>
        <w:bottom w:val="none" w:sz="0" w:space="0" w:color="auto"/>
        <w:right w:val="none" w:sz="0" w:space="0" w:color="auto"/>
      </w:divBdr>
    </w:div>
    <w:div w:id="2016951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education.govt.nz/assets/Documents/Primary-Secondary/Property/Design/Flexible-learning-spaces/FLS-The-impact-of-physical-design-on-student-outcomes.pdf" TargetMode="External"/><Relationship Id="rId18" Type="http://schemas.openxmlformats.org/officeDocument/2006/relationships/header" Target="header4.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17.xml"/><Relationship Id="rId7" Type="http://schemas.openxmlformats.org/officeDocument/2006/relationships/endnotes" Target="endnotes.xml"/><Relationship Id="rId12" Type="http://schemas.openxmlformats.org/officeDocument/2006/relationships/hyperlink" Target="https://www.sciencedirect.com/science/article/pii/S0360132315000700" TargetMode="External"/><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yperlink" Target="https://www.education.govt.nz/our-work/overall-strategies-and-policies/te-rautaki-rawa-kura-the-school-property-strategy-2030/" TargetMode="External"/><Relationship Id="rId20" Type="http://schemas.openxmlformats.org/officeDocument/2006/relationships/header" Target="header5.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education.govt.nz/assets/Documents/Primary-Secondary/Property/Design/Flexible-learning-spaces/DQLS-Lighting-Calculator.xlsx" TargetMode="External"/><Relationship Id="rId32" Type="http://schemas.openxmlformats.org/officeDocument/2006/relationships/header" Target="header1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ciencedirect.com/science/article/pii/S0360132315000700" TargetMode="External"/><Relationship Id="rId23" Type="http://schemas.openxmlformats.org/officeDocument/2006/relationships/image" Target="media/image3.emf"/><Relationship Id="rId28" Type="http://schemas.openxmlformats.org/officeDocument/2006/relationships/header" Target="header11.xml"/><Relationship Id="rId36"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anzasca.net/wp-content/uploads/2017/11/ASA_2017_Ackley_Donn_Thomas.pdf" TargetMode="Externa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60"/>
        <w:category>
          <w:name w:val="General"/>
          <w:gallery w:val="placeholder"/>
        </w:category>
        <w:types>
          <w:type w:val="bbPlcHdr"/>
        </w:types>
        <w:behaviors>
          <w:behavior w:val="content"/>
        </w:behaviors>
        <w:guid w:val="{A82DB105-C1E7-4429-96E1-526AA0C3B075}"/>
      </w:docPartPr>
      <w:docPartBody>
        <w:p w:rsidR="000F6946" w:rsidRDefault="00890B73">
          <w:r w:rsidRPr="00721E9F">
            <w:rPr>
              <w:rStyle w:val="PlaceholderText"/>
            </w:rPr>
            <w:t>Click here to enter a date.</w:t>
          </w:r>
        </w:p>
      </w:docPartBody>
    </w:docPart>
    <w:docPart>
      <w:docPartPr>
        <w:name w:val="817CF523658B4EC2B6E725319F338BDC"/>
        <w:category>
          <w:name w:val="General"/>
          <w:gallery w:val="placeholder"/>
        </w:category>
        <w:types>
          <w:type w:val="bbPlcHdr"/>
        </w:types>
        <w:behaviors>
          <w:behavior w:val="content"/>
        </w:behaviors>
        <w:guid w:val="{1A2E2938-832F-4EF9-8635-28A48925B1A6}"/>
      </w:docPartPr>
      <w:docPartBody>
        <w:p w:rsidR="00146137" w:rsidRDefault="00146137" w:rsidP="00146137">
          <w:pPr>
            <w:pStyle w:val="817CF523658B4EC2B6E725319F338BDC"/>
          </w:pPr>
          <w:r w:rsidRPr="00721E9F">
            <w:rPr>
              <w:rStyle w:val="PlaceholderText"/>
            </w:rPr>
            <w:t>Click here to enter a date.</w:t>
          </w:r>
        </w:p>
      </w:docPartBody>
    </w:docPart>
    <w:docPart>
      <w:docPartPr>
        <w:name w:val="DB18D63270A54D02A5D71CCA7205AA4F"/>
        <w:category>
          <w:name w:val="General"/>
          <w:gallery w:val="placeholder"/>
        </w:category>
        <w:types>
          <w:type w:val="bbPlcHdr"/>
        </w:types>
        <w:behaviors>
          <w:behavior w:val="content"/>
        </w:behaviors>
        <w:guid w:val="{3820125E-785C-4E47-8DEF-DA550E45D6BA}"/>
      </w:docPartPr>
      <w:docPartBody>
        <w:p w:rsidR="00146137" w:rsidRDefault="00146137" w:rsidP="00146137">
          <w:pPr>
            <w:pStyle w:val="DB18D63270A54D02A5D71CCA7205AA4F"/>
          </w:pPr>
          <w:r w:rsidRPr="00721E9F">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90B73"/>
    <w:rsid w:val="000146C9"/>
    <w:rsid w:val="00067CBE"/>
    <w:rsid w:val="000A13CC"/>
    <w:rsid w:val="000E39A3"/>
    <w:rsid w:val="000F6946"/>
    <w:rsid w:val="0012295E"/>
    <w:rsid w:val="00145968"/>
    <w:rsid w:val="00146137"/>
    <w:rsid w:val="001874A6"/>
    <w:rsid w:val="001B53D8"/>
    <w:rsid w:val="00301E7F"/>
    <w:rsid w:val="0033688F"/>
    <w:rsid w:val="00395F35"/>
    <w:rsid w:val="003E3316"/>
    <w:rsid w:val="004456D9"/>
    <w:rsid w:val="004E161C"/>
    <w:rsid w:val="004F2C25"/>
    <w:rsid w:val="005A7BB2"/>
    <w:rsid w:val="00647BC1"/>
    <w:rsid w:val="00653776"/>
    <w:rsid w:val="007A73CF"/>
    <w:rsid w:val="007C54D4"/>
    <w:rsid w:val="00835441"/>
    <w:rsid w:val="00890B73"/>
    <w:rsid w:val="00924109"/>
    <w:rsid w:val="00990DE5"/>
    <w:rsid w:val="009C6509"/>
    <w:rsid w:val="00A24CFB"/>
    <w:rsid w:val="00AA1EE0"/>
    <w:rsid w:val="00BB76AC"/>
    <w:rsid w:val="00BE4EB3"/>
    <w:rsid w:val="00C53E41"/>
    <w:rsid w:val="00CE3CF9"/>
    <w:rsid w:val="00D050A6"/>
    <w:rsid w:val="00D2546E"/>
    <w:rsid w:val="00D937A5"/>
    <w:rsid w:val="00E50E77"/>
    <w:rsid w:val="00EA4B17"/>
    <w:rsid w:val="00F22F3A"/>
    <w:rsid w:val="00F35319"/>
    <w:rsid w:val="00F46B1F"/>
    <w:rsid w:val="00F93A77"/>
    <w:rsid w:val="00F93FC2"/>
    <w:rsid w:val="00FC0564"/>
    <w:rsid w:val="00FC4029"/>
    <w:rsid w:val="00FE3EC4"/>
    <w:rsid w:val="00FF2C6F"/>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05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6137"/>
    <w:rPr>
      <w:color w:val="808080"/>
    </w:rPr>
  </w:style>
  <w:style w:type="paragraph" w:customStyle="1" w:styleId="817CF523658B4EC2B6E725319F338BDC">
    <w:name w:val="817CF523658B4EC2B6E725319F338BDC"/>
    <w:rsid w:val="00146137"/>
    <w:pPr>
      <w:spacing w:after="160" w:line="259" w:lineRule="auto"/>
    </w:pPr>
    <w:rPr>
      <w:lang w:val="en-NZ" w:eastAsia="en-NZ"/>
    </w:rPr>
  </w:style>
  <w:style w:type="paragraph" w:customStyle="1" w:styleId="DB18D63270A54D02A5D71CCA7205AA4F">
    <w:name w:val="DB18D63270A54D02A5D71CCA7205AA4F"/>
    <w:rsid w:val="00146137"/>
    <w:pPr>
      <w:spacing w:after="160" w:line="259" w:lineRule="auto"/>
    </w:pPr>
    <w:rPr>
      <w:lang w:val="en-NZ" w:eastAsia="en-NZ"/>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58B15-99A3-C14B-8DD2-F80874462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28</Pages>
  <Words>3599</Words>
  <Characters>21127</Characters>
  <Application>Microsoft Office Word</Application>
  <DocSecurity>0</DocSecurity>
  <Lines>459</Lines>
  <Paragraphs>240</Paragraphs>
  <ScaleCrop>false</ScaleCrop>
  <HeadingPairs>
    <vt:vector size="2" baseType="variant">
      <vt:variant>
        <vt:lpstr>Title</vt:lpstr>
      </vt:variant>
      <vt:variant>
        <vt:i4>1</vt:i4>
      </vt:variant>
    </vt:vector>
  </HeadingPairs>
  <TitlesOfParts>
    <vt:vector size="1" baseType="lpstr">
      <vt:lpstr/>
    </vt:vector>
  </TitlesOfParts>
  <Company>OpEx Management Ltd</Company>
  <LinksUpToDate>false</LinksUpToDate>
  <CharactersWithSpaces>24486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andrew.woolley@opexgroup.biz</dc:creator>
  <cp:lastModifiedBy>Ackley Aniebietabasi</cp:lastModifiedBy>
  <cp:revision>17</cp:revision>
  <cp:lastPrinted>2020-11-23T03:39:00Z</cp:lastPrinted>
  <dcterms:created xsi:type="dcterms:W3CDTF">2021-05-13T22:01:00Z</dcterms:created>
  <dcterms:modified xsi:type="dcterms:W3CDTF">2022-01-31T08:21:00Z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